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57" w:rsidRDefault="00E71757" w:rsidP="00E71757">
      <w:pPr>
        <w:spacing w:after="0"/>
        <w:jc w:val="right"/>
        <w:rPr>
          <w:b/>
          <w:sz w:val="40"/>
          <w:szCs w:val="40"/>
        </w:rPr>
      </w:pPr>
    </w:p>
    <w:p w:rsidR="001A605F" w:rsidRPr="00A51C5F" w:rsidRDefault="00C765EF" w:rsidP="004C0C52">
      <w:pPr>
        <w:spacing w:after="0"/>
        <w:rPr>
          <w:b/>
          <w:sz w:val="40"/>
          <w:szCs w:val="40"/>
        </w:rPr>
      </w:pPr>
      <w:r>
        <w:rPr>
          <w:b/>
          <w:sz w:val="40"/>
          <w:szCs w:val="40"/>
        </w:rPr>
        <w:t>C</w:t>
      </w:r>
      <w:r w:rsidR="00157AA6">
        <w:rPr>
          <w:b/>
          <w:sz w:val="40"/>
          <w:szCs w:val="40"/>
        </w:rPr>
        <w:t>hecking service and force push</w:t>
      </w:r>
      <w:r>
        <w:rPr>
          <w:b/>
          <w:sz w:val="40"/>
          <w:szCs w:val="40"/>
        </w:rPr>
        <w:t xml:space="preserve"> for CDMA modems</w:t>
      </w:r>
      <w:r w:rsidR="001A605F" w:rsidRPr="00A51C5F">
        <w:rPr>
          <w:b/>
          <w:sz w:val="40"/>
          <w:szCs w:val="40"/>
        </w:rPr>
        <w:t>:</w:t>
      </w:r>
      <w:r w:rsidR="00F07849" w:rsidRPr="00F07849">
        <w:rPr>
          <w:noProof/>
        </w:rPr>
        <w:t xml:space="preserve"> </w:t>
      </w:r>
    </w:p>
    <w:p w:rsidR="001A605F" w:rsidRPr="007B6447" w:rsidRDefault="008C5BBF" w:rsidP="007B6447">
      <w:pPr>
        <w:spacing w:after="0"/>
        <w:ind w:left="720"/>
        <w:rPr>
          <w:b/>
          <w:sz w:val="36"/>
          <w:szCs w:val="40"/>
        </w:rPr>
      </w:pPr>
      <w:r w:rsidRPr="007B6447">
        <w:rPr>
          <w:b/>
          <w:sz w:val="36"/>
          <w:szCs w:val="40"/>
        </w:rPr>
        <w:t xml:space="preserve">2103c/ci </w:t>
      </w:r>
      <w:r w:rsidR="000E73BE" w:rsidRPr="007B6447">
        <w:rPr>
          <w:b/>
          <w:sz w:val="36"/>
          <w:szCs w:val="40"/>
        </w:rPr>
        <w:t>W</w:t>
      </w:r>
      <w:r w:rsidR="001A605F" w:rsidRPr="007B6447">
        <w:rPr>
          <w:b/>
          <w:sz w:val="36"/>
          <w:szCs w:val="40"/>
        </w:rPr>
        <w:t xml:space="preserve">ith </w:t>
      </w:r>
      <w:r w:rsidR="000E73BE" w:rsidRPr="007B6447">
        <w:rPr>
          <w:b/>
          <w:sz w:val="36"/>
          <w:szCs w:val="40"/>
        </w:rPr>
        <w:t xml:space="preserve">Internal Software </w:t>
      </w:r>
      <w:r w:rsidR="000E73BE" w:rsidRPr="007B6447">
        <w:rPr>
          <w:b/>
          <w:sz w:val="28"/>
          <w:szCs w:val="32"/>
        </w:rPr>
        <w:t>(</w:t>
      </w:r>
      <w:r w:rsidRPr="007B6447">
        <w:rPr>
          <w:b/>
          <w:sz w:val="28"/>
          <w:szCs w:val="32"/>
        </w:rPr>
        <w:t>F</w:t>
      </w:r>
      <w:r w:rsidR="001A605F" w:rsidRPr="007B6447">
        <w:rPr>
          <w:b/>
          <w:sz w:val="28"/>
          <w:szCs w:val="32"/>
        </w:rPr>
        <w:t>irmware</w:t>
      </w:r>
      <w:r w:rsidR="000E73BE" w:rsidRPr="007B6447">
        <w:rPr>
          <w:b/>
          <w:sz w:val="28"/>
          <w:szCs w:val="32"/>
        </w:rPr>
        <w:t>)</w:t>
      </w:r>
      <w:r w:rsidRPr="007B6447">
        <w:rPr>
          <w:b/>
          <w:sz w:val="36"/>
          <w:szCs w:val="40"/>
        </w:rPr>
        <w:t xml:space="preserve"> 1.20 </w:t>
      </w:r>
      <w:r w:rsidR="000E73BE" w:rsidRPr="007B6447">
        <w:rPr>
          <w:b/>
          <w:sz w:val="36"/>
          <w:szCs w:val="40"/>
        </w:rPr>
        <w:t>or N</w:t>
      </w:r>
      <w:r w:rsidR="001A605F" w:rsidRPr="007B6447">
        <w:rPr>
          <w:b/>
          <w:sz w:val="36"/>
          <w:szCs w:val="40"/>
        </w:rPr>
        <w:t xml:space="preserve">ewer </w:t>
      </w:r>
    </w:p>
    <w:p w:rsidR="001A605F" w:rsidRPr="007B6447" w:rsidRDefault="008C5BBF" w:rsidP="007B6447">
      <w:pPr>
        <w:spacing w:after="0"/>
        <w:ind w:left="720"/>
        <w:rPr>
          <w:b/>
          <w:sz w:val="36"/>
          <w:szCs w:val="40"/>
        </w:rPr>
      </w:pPr>
      <w:r w:rsidRPr="007B6447">
        <w:rPr>
          <w:b/>
          <w:sz w:val="36"/>
          <w:szCs w:val="40"/>
        </w:rPr>
        <w:t xml:space="preserve">2105c/ci </w:t>
      </w:r>
      <w:r w:rsidR="000E73BE" w:rsidRPr="007B6447">
        <w:rPr>
          <w:b/>
          <w:sz w:val="36"/>
          <w:szCs w:val="40"/>
        </w:rPr>
        <w:t>W</w:t>
      </w:r>
      <w:r w:rsidR="001A605F" w:rsidRPr="007B6447">
        <w:rPr>
          <w:b/>
          <w:sz w:val="36"/>
          <w:szCs w:val="40"/>
        </w:rPr>
        <w:t xml:space="preserve">ith </w:t>
      </w:r>
      <w:r w:rsidR="000E73BE" w:rsidRPr="007B6447">
        <w:rPr>
          <w:b/>
          <w:sz w:val="36"/>
          <w:szCs w:val="40"/>
        </w:rPr>
        <w:t xml:space="preserve">Internal Software </w:t>
      </w:r>
      <w:r w:rsidR="000E73BE" w:rsidRPr="007B6447">
        <w:rPr>
          <w:b/>
          <w:sz w:val="28"/>
          <w:szCs w:val="32"/>
        </w:rPr>
        <w:t>(</w:t>
      </w:r>
      <w:r w:rsidR="001A605F" w:rsidRPr="007B6447">
        <w:rPr>
          <w:b/>
          <w:sz w:val="28"/>
          <w:szCs w:val="32"/>
        </w:rPr>
        <w:t>Firmware</w:t>
      </w:r>
      <w:r w:rsidR="000E73BE" w:rsidRPr="007B6447">
        <w:rPr>
          <w:b/>
          <w:sz w:val="28"/>
          <w:szCs w:val="32"/>
        </w:rPr>
        <w:t>)</w:t>
      </w:r>
      <w:r w:rsidRPr="007B6447">
        <w:rPr>
          <w:b/>
          <w:sz w:val="36"/>
          <w:szCs w:val="40"/>
        </w:rPr>
        <w:t xml:space="preserve"> 1.14 </w:t>
      </w:r>
      <w:r w:rsidR="000E73BE" w:rsidRPr="007B6447">
        <w:rPr>
          <w:b/>
          <w:sz w:val="36"/>
          <w:szCs w:val="40"/>
        </w:rPr>
        <w:t>or N</w:t>
      </w:r>
      <w:r w:rsidR="001A605F" w:rsidRPr="007B6447">
        <w:rPr>
          <w:b/>
          <w:sz w:val="36"/>
          <w:szCs w:val="40"/>
        </w:rPr>
        <w:t xml:space="preserve">ewer </w:t>
      </w:r>
    </w:p>
    <w:p w:rsidR="001A605F" w:rsidRDefault="001A605F" w:rsidP="004C0C52">
      <w:pPr>
        <w:spacing w:after="0"/>
      </w:pPr>
    </w:p>
    <w:p w:rsidR="00E75544" w:rsidRDefault="00E75544" w:rsidP="00A51C5F">
      <w:pPr>
        <w:pStyle w:val="ListParagraph"/>
        <w:numPr>
          <w:ilvl w:val="0"/>
          <w:numId w:val="13"/>
        </w:numPr>
        <w:spacing w:after="0"/>
      </w:pPr>
      <w:r>
        <w:t xml:space="preserve">The following commands and instructions </w:t>
      </w:r>
      <w:r w:rsidR="00A56186">
        <w:t xml:space="preserve">(unless instructions use </w:t>
      </w:r>
      <w:proofErr w:type="spellStart"/>
      <w:r w:rsidR="007D3313">
        <w:t>Flowlink</w:t>
      </w:r>
      <w:proofErr w:type="spellEnd"/>
      <w:r w:rsidR="00A56186">
        <w:t>)</w:t>
      </w:r>
      <w:r w:rsidR="000733E0">
        <w:t xml:space="preserve"> </w:t>
      </w:r>
      <w:r>
        <w:t>require you to be connected via a terminal emulation program</w:t>
      </w:r>
      <w:r w:rsidR="00A51C5F">
        <w:t xml:space="preserve"> (</w:t>
      </w:r>
      <w:r w:rsidR="00525CB8">
        <w:t>HyperTerminal</w:t>
      </w:r>
      <w:r w:rsidR="007D3313">
        <w:t xml:space="preserve"> &amp; </w:t>
      </w:r>
      <w:proofErr w:type="spellStart"/>
      <w:r w:rsidR="000733E0">
        <w:t>T</w:t>
      </w:r>
      <w:r w:rsidR="00937302">
        <w:t>er</w:t>
      </w:r>
      <w:r w:rsidR="00A51C5F">
        <w:t>a</w:t>
      </w:r>
      <w:r w:rsidR="00525CB8">
        <w:t>T</w:t>
      </w:r>
      <w:r w:rsidR="00A51C5F">
        <w:t>erm</w:t>
      </w:r>
      <w:proofErr w:type="spellEnd"/>
      <w:r w:rsidR="00A51C5F">
        <w:t xml:space="preserve"> are two of the most common</w:t>
      </w:r>
      <w:r w:rsidR="00821BC8">
        <w:t xml:space="preserve"> programs</w:t>
      </w:r>
      <w:r w:rsidR="00A51C5F">
        <w:t>)</w:t>
      </w:r>
      <w:r>
        <w:t xml:space="preserve"> to the unit.</w:t>
      </w:r>
    </w:p>
    <w:p w:rsidR="000F2CB9" w:rsidRDefault="000F2CB9" w:rsidP="00A51C5F">
      <w:pPr>
        <w:pStyle w:val="ListParagraph"/>
        <w:numPr>
          <w:ilvl w:val="0"/>
          <w:numId w:val="13"/>
        </w:numPr>
        <w:spacing w:after="0"/>
      </w:pPr>
      <w:r>
        <w:t>To initiate the command you must press enter after you type the command</w:t>
      </w:r>
      <w:r w:rsidR="00D66CA4">
        <w:t>.</w:t>
      </w:r>
    </w:p>
    <w:p w:rsidR="00C4511B" w:rsidRPr="00C4511B" w:rsidRDefault="00C4511B" w:rsidP="004C0C52">
      <w:pPr>
        <w:spacing w:after="0"/>
        <w:rPr>
          <w:sz w:val="36"/>
          <w:szCs w:val="36"/>
        </w:rPr>
      </w:pPr>
    </w:p>
    <w:p w:rsidR="009E0B3B" w:rsidRPr="0092105D" w:rsidRDefault="00A51C5F" w:rsidP="00A51C5F">
      <w:pPr>
        <w:spacing w:after="0"/>
        <w:rPr>
          <w:b/>
          <w:sz w:val="36"/>
          <w:szCs w:val="36"/>
        </w:rPr>
      </w:pPr>
      <w:r w:rsidRPr="009E0B3B">
        <w:rPr>
          <w:b/>
          <w:sz w:val="36"/>
          <w:szCs w:val="36"/>
        </w:rPr>
        <w:t xml:space="preserve">How to verify current </w:t>
      </w:r>
      <w:r w:rsidR="000E73BE" w:rsidRPr="009E0B3B">
        <w:rPr>
          <w:b/>
          <w:sz w:val="36"/>
          <w:szCs w:val="36"/>
        </w:rPr>
        <w:t>internal software (</w:t>
      </w:r>
      <w:r w:rsidRPr="009E0B3B">
        <w:rPr>
          <w:b/>
          <w:sz w:val="36"/>
          <w:szCs w:val="36"/>
        </w:rPr>
        <w:t>firmware</w:t>
      </w:r>
      <w:r w:rsidR="000E73BE" w:rsidRPr="009E0B3B">
        <w:rPr>
          <w:b/>
          <w:sz w:val="36"/>
          <w:szCs w:val="36"/>
        </w:rPr>
        <w:t>)</w:t>
      </w:r>
      <w:r w:rsidRPr="009E0B3B">
        <w:rPr>
          <w:b/>
          <w:sz w:val="36"/>
          <w:szCs w:val="36"/>
        </w:rPr>
        <w:t xml:space="preserve"> </w:t>
      </w:r>
      <w:r w:rsidR="009E0B3B" w:rsidRPr="0092105D">
        <w:rPr>
          <w:b/>
          <w:sz w:val="36"/>
          <w:szCs w:val="36"/>
        </w:rPr>
        <w:t xml:space="preserve">Using </w:t>
      </w:r>
      <w:proofErr w:type="spellStart"/>
      <w:r w:rsidR="00C60797" w:rsidRPr="0092105D">
        <w:rPr>
          <w:b/>
          <w:sz w:val="36"/>
          <w:szCs w:val="36"/>
        </w:rPr>
        <w:t>Flowlink</w:t>
      </w:r>
      <w:proofErr w:type="spellEnd"/>
    </w:p>
    <w:p w:rsidR="001A605F" w:rsidRDefault="000E73BE" w:rsidP="000E73BE">
      <w:pPr>
        <w:pStyle w:val="ListParagraph"/>
        <w:numPr>
          <w:ilvl w:val="0"/>
          <w:numId w:val="14"/>
        </w:numPr>
        <w:spacing w:after="0"/>
      </w:pPr>
      <w:r>
        <w:t xml:space="preserve">Log into the meter using the quick connect window </w:t>
      </w:r>
      <w:r w:rsidR="00F21D3B">
        <w:t xml:space="preserve">in </w:t>
      </w:r>
      <w:proofErr w:type="spellStart"/>
      <w:r w:rsidR="00D66CA4">
        <w:t>Flowlink</w:t>
      </w:r>
      <w:proofErr w:type="spellEnd"/>
      <w:r w:rsidR="00D66CA4">
        <w:t>.</w:t>
      </w:r>
    </w:p>
    <w:p w:rsidR="000E73BE" w:rsidRDefault="000E73BE" w:rsidP="000E73BE">
      <w:pPr>
        <w:pStyle w:val="ListParagraph"/>
        <w:numPr>
          <w:ilvl w:val="0"/>
          <w:numId w:val="14"/>
        </w:numPr>
        <w:spacing w:after="0"/>
      </w:pPr>
      <w:r>
        <w:t>Go to the devices tab the internal software (firmware) for the 210X is in the software version column.</w:t>
      </w:r>
    </w:p>
    <w:p w:rsidR="003134D8" w:rsidRDefault="000E73BE" w:rsidP="003134D8">
      <w:pPr>
        <w:spacing w:after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CB2B2" wp14:editId="2E20239E">
                <wp:simplePos x="0" y="0"/>
                <wp:positionH relativeFrom="column">
                  <wp:posOffset>3346868</wp:posOffset>
                </wp:positionH>
                <wp:positionV relativeFrom="paragraph">
                  <wp:posOffset>699135</wp:posOffset>
                </wp:positionV>
                <wp:extent cx="904875" cy="34290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63.55pt;margin-top:55.05pt;width:71.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" filled="f" strokecolor="red" strokeweight="2pt"/>
            </w:pict>
          </mc:Fallback>
        </mc:AlternateContent>
      </w:r>
      <w:r w:rsidR="00287023">
        <w:rPr>
          <w:noProof/>
        </w:rPr>
        <w:drawing>
          <wp:inline distT="0" distB="0" distL="0" distR="0" wp14:anchorId="22032CC8" wp14:editId="6ED9B9F6">
            <wp:extent cx="5011836" cy="116904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65594" t="6817" r="10107" b="76389"/>
                    <a:stretch/>
                  </pic:blipFill>
                  <pic:spPr bwMode="auto">
                    <a:xfrm>
                      <a:off x="0" y="0"/>
                      <a:ext cx="5014522" cy="1169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0B3B" w:rsidRPr="00F21D3B" w:rsidRDefault="008C1D16" w:rsidP="004C0C52">
      <w:pPr>
        <w:spacing w:after="0"/>
        <w:rPr>
          <w:sz w:val="36"/>
          <w:szCs w:val="36"/>
        </w:rPr>
      </w:pPr>
      <w:r>
        <w:rPr>
          <w:sz w:val="36"/>
          <w:szCs w:val="36"/>
        </w:rPr>
        <w:t>DBG 31</w:t>
      </w:r>
      <w:r w:rsidR="005C6623">
        <w:rPr>
          <w:sz w:val="36"/>
          <w:szCs w:val="36"/>
        </w:rPr>
        <w:t xml:space="preserve"> turns on debug function</w:t>
      </w:r>
    </w:p>
    <w:p w:rsidR="004E6FB7" w:rsidRPr="009E0B3B" w:rsidRDefault="008C5BBF" w:rsidP="000F2CB9">
      <w:pPr>
        <w:spacing w:after="0"/>
        <w:rPr>
          <w:b/>
          <w:sz w:val="36"/>
          <w:szCs w:val="36"/>
        </w:rPr>
      </w:pPr>
      <w:r w:rsidRPr="009E0B3B">
        <w:rPr>
          <w:b/>
          <w:sz w:val="36"/>
          <w:szCs w:val="36"/>
        </w:rPr>
        <w:t xml:space="preserve">Logging into </w:t>
      </w:r>
      <w:r w:rsidR="007E1DC1" w:rsidRPr="009E0B3B">
        <w:rPr>
          <w:b/>
          <w:sz w:val="36"/>
          <w:szCs w:val="36"/>
        </w:rPr>
        <w:t>the 210</w:t>
      </w:r>
      <w:r w:rsidR="0072274A" w:rsidRPr="009E0B3B">
        <w:rPr>
          <w:b/>
          <w:sz w:val="36"/>
          <w:szCs w:val="36"/>
        </w:rPr>
        <w:t>X(x)</w:t>
      </w:r>
      <w:r w:rsidR="007E1DC1" w:rsidRPr="009E0B3B">
        <w:rPr>
          <w:b/>
          <w:sz w:val="36"/>
          <w:szCs w:val="36"/>
        </w:rPr>
        <w:t xml:space="preserve"> module</w:t>
      </w:r>
      <w:r w:rsidR="001A605F" w:rsidRPr="009E0B3B">
        <w:rPr>
          <w:b/>
          <w:sz w:val="36"/>
          <w:szCs w:val="36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8"/>
        <w:gridCol w:w="2880"/>
        <w:gridCol w:w="5868"/>
      </w:tblGrid>
      <w:tr w:rsidR="00E75544" w:rsidTr="000733E0">
        <w:trPr>
          <w:jc w:val="center"/>
        </w:trPr>
        <w:tc>
          <w:tcPr>
            <w:tcW w:w="828" w:type="dxa"/>
          </w:tcPr>
          <w:p w:rsidR="00E75544" w:rsidRPr="00E75544" w:rsidRDefault="00E75544" w:rsidP="004C0C52">
            <w:pPr>
              <w:rPr>
                <w:b/>
              </w:rPr>
            </w:pPr>
            <w:r w:rsidRPr="00E75544">
              <w:rPr>
                <w:b/>
              </w:rPr>
              <w:t>Step #</w:t>
            </w:r>
          </w:p>
        </w:tc>
        <w:tc>
          <w:tcPr>
            <w:tcW w:w="2880" w:type="dxa"/>
          </w:tcPr>
          <w:p w:rsidR="00E75544" w:rsidRPr="00E75544" w:rsidRDefault="00E75544" w:rsidP="004C0C52">
            <w:pPr>
              <w:rPr>
                <w:b/>
              </w:rPr>
            </w:pPr>
            <w:r w:rsidRPr="00E75544">
              <w:rPr>
                <w:b/>
              </w:rPr>
              <w:t>Command</w:t>
            </w:r>
          </w:p>
        </w:tc>
        <w:tc>
          <w:tcPr>
            <w:tcW w:w="5868" w:type="dxa"/>
          </w:tcPr>
          <w:p w:rsidR="00E75544" w:rsidRPr="00E75544" w:rsidRDefault="00E75544" w:rsidP="004C0C52">
            <w:pPr>
              <w:rPr>
                <w:b/>
              </w:rPr>
            </w:pPr>
            <w:r w:rsidRPr="00E75544">
              <w:rPr>
                <w:b/>
              </w:rPr>
              <w:t>Purpose/Explanation</w:t>
            </w:r>
          </w:p>
        </w:tc>
      </w:tr>
      <w:tr w:rsidR="00E75544" w:rsidTr="00D66CA4">
        <w:trPr>
          <w:trHeight w:val="323"/>
          <w:jc w:val="center"/>
        </w:trPr>
        <w:tc>
          <w:tcPr>
            <w:tcW w:w="828" w:type="dxa"/>
          </w:tcPr>
          <w:p w:rsidR="00E75544" w:rsidRPr="00364D8A" w:rsidRDefault="00E75544" w:rsidP="00D3635A">
            <w:r w:rsidRPr="00364D8A">
              <w:t>1.</w:t>
            </w:r>
          </w:p>
        </w:tc>
        <w:tc>
          <w:tcPr>
            <w:tcW w:w="2880" w:type="dxa"/>
          </w:tcPr>
          <w:p w:rsidR="00E75544" w:rsidRPr="00364D8A" w:rsidRDefault="00E75544" w:rsidP="00D3635A">
            <w:r w:rsidRPr="00364D8A">
              <w:t>????</w:t>
            </w:r>
          </w:p>
        </w:tc>
        <w:tc>
          <w:tcPr>
            <w:tcW w:w="5868" w:type="dxa"/>
          </w:tcPr>
          <w:p w:rsidR="00E75544" w:rsidRPr="00364D8A" w:rsidRDefault="00D66CA4" w:rsidP="00D66CA4">
            <w:r>
              <w:t xml:space="preserve">Pressing </w:t>
            </w:r>
            <w:proofErr w:type="gramStart"/>
            <w:r>
              <w:t xml:space="preserve">the </w:t>
            </w:r>
            <w:r w:rsidR="00E75544" w:rsidRPr="00487274">
              <w:t>?</w:t>
            </w:r>
            <w:proofErr w:type="gramEnd"/>
            <w:r w:rsidR="00E75544" w:rsidRPr="00487274">
              <w:t xml:space="preserve"> </w:t>
            </w:r>
            <w:proofErr w:type="gramStart"/>
            <w:r w:rsidR="00E75544" w:rsidRPr="00487274">
              <w:t>key</w:t>
            </w:r>
            <w:proofErr w:type="gramEnd"/>
            <w:r w:rsidR="00E75544" w:rsidRPr="00487274">
              <w:t xml:space="preserve"> (Shift ?/) logs into the meter.</w:t>
            </w:r>
          </w:p>
        </w:tc>
      </w:tr>
      <w:tr w:rsidR="00E75544" w:rsidTr="000733E0">
        <w:trPr>
          <w:jc w:val="center"/>
        </w:trPr>
        <w:tc>
          <w:tcPr>
            <w:tcW w:w="828" w:type="dxa"/>
          </w:tcPr>
          <w:p w:rsidR="00E75544" w:rsidRPr="00364D8A" w:rsidRDefault="00E75544" w:rsidP="00D3635A">
            <w:r w:rsidRPr="00364D8A">
              <w:t>2.</w:t>
            </w:r>
          </w:p>
        </w:tc>
        <w:tc>
          <w:tcPr>
            <w:tcW w:w="2880" w:type="dxa"/>
          </w:tcPr>
          <w:p w:rsidR="00E75544" w:rsidRPr="00364D8A" w:rsidRDefault="00E75544" w:rsidP="00D3635A">
            <w:r w:rsidRPr="00364D8A">
              <w:t>SP &lt;CR&gt;</w:t>
            </w:r>
          </w:p>
        </w:tc>
        <w:tc>
          <w:tcPr>
            <w:tcW w:w="5868" w:type="dxa"/>
          </w:tcPr>
          <w:p w:rsidR="00E75544" w:rsidRPr="00364D8A" w:rsidRDefault="00E75544" w:rsidP="00D3635A">
            <w:r w:rsidRPr="00364D8A">
              <w:t>Goes into the “System Process” menu</w:t>
            </w:r>
            <w:r w:rsidR="00D66CA4">
              <w:t>.</w:t>
            </w:r>
          </w:p>
        </w:tc>
      </w:tr>
      <w:tr w:rsidR="00E75544" w:rsidTr="000733E0">
        <w:trPr>
          <w:jc w:val="center"/>
        </w:trPr>
        <w:tc>
          <w:tcPr>
            <w:tcW w:w="828" w:type="dxa"/>
          </w:tcPr>
          <w:p w:rsidR="00E75544" w:rsidRPr="00364D8A" w:rsidRDefault="00E75544" w:rsidP="00D3635A">
            <w:r w:rsidRPr="00364D8A">
              <w:t>3.</w:t>
            </w:r>
          </w:p>
        </w:tc>
        <w:tc>
          <w:tcPr>
            <w:tcW w:w="2880" w:type="dxa"/>
          </w:tcPr>
          <w:p w:rsidR="00E75544" w:rsidRPr="00364D8A" w:rsidRDefault="00E22011" w:rsidP="00D3635A">
            <w:r>
              <w:t xml:space="preserve">1 </w:t>
            </w:r>
            <w:r w:rsidRPr="00364D8A">
              <w:t>&lt;CR&gt;</w:t>
            </w:r>
          </w:p>
        </w:tc>
        <w:tc>
          <w:tcPr>
            <w:tcW w:w="5868" w:type="dxa"/>
          </w:tcPr>
          <w:p w:rsidR="00E75544" w:rsidRPr="00364D8A" w:rsidRDefault="00E75544" w:rsidP="00D3635A">
            <w:r w:rsidRPr="00487274">
              <w:t>1 goes into the Router settings</w:t>
            </w:r>
            <w:r w:rsidR="00D66CA4">
              <w:t>.</w:t>
            </w:r>
          </w:p>
        </w:tc>
      </w:tr>
      <w:tr w:rsidR="00E75544" w:rsidTr="000733E0">
        <w:trPr>
          <w:jc w:val="center"/>
        </w:trPr>
        <w:tc>
          <w:tcPr>
            <w:tcW w:w="828" w:type="dxa"/>
          </w:tcPr>
          <w:p w:rsidR="00E75544" w:rsidRPr="00364D8A" w:rsidRDefault="00E75544" w:rsidP="00D3635A">
            <w:r w:rsidRPr="00364D8A">
              <w:t>4.</w:t>
            </w:r>
          </w:p>
        </w:tc>
        <w:tc>
          <w:tcPr>
            <w:tcW w:w="2880" w:type="dxa"/>
          </w:tcPr>
          <w:p w:rsidR="00E75544" w:rsidRPr="00364D8A" w:rsidRDefault="00E22011" w:rsidP="00E22011">
            <w:proofErr w:type="spellStart"/>
            <w:r>
              <w:t>tmout</w:t>
            </w:r>
            <w:proofErr w:type="spellEnd"/>
            <w:r>
              <w:t xml:space="preserve"> 0 </w:t>
            </w:r>
            <w:r w:rsidRPr="00364D8A">
              <w:t>&lt;CR&gt;</w:t>
            </w:r>
          </w:p>
        </w:tc>
        <w:tc>
          <w:tcPr>
            <w:tcW w:w="5868" w:type="dxa"/>
          </w:tcPr>
          <w:p w:rsidR="00E75544" w:rsidRPr="00364D8A" w:rsidRDefault="00E75544" w:rsidP="00D3635A">
            <w:r w:rsidRPr="00364D8A">
              <w:t xml:space="preserve">This turns the “timeout” condition </w:t>
            </w:r>
            <w:proofErr w:type="gramStart"/>
            <w:r w:rsidRPr="00364D8A">
              <w:t>off  so</w:t>
            </w:r>
            <w:proofErr w:type="gramEnd"/>
            <w:r w:rsidRPr="00364D8A">
              <w:t xml:space="preserve"> the meter does not go to sleep.</w:t>
            </w:r>
          </w:p>
        </w:tc>
      </w:tr>
      <w:tr w:rsidR="00E75544" w:rsidTr="000733E0">
        <w:trPr>
          <w:jc w:val="center"/>
        </w:trPr>
        <w:tc>
          <w:tcPr>
            <w:tcW w:w="828" w:type="dxa"/>
          </w:tcPr>
          <w:p w:rsidR="00E75544" w:rsidRPr="00364D8A" w:rsidRDefault="00E75544" w:rsidP="00D3635A">
            <w:r w:rsidRPr="00364D8A">
              <w:t>5.</w:t>
            </w:r>
          </w:p>
        </w:tc>
        <w:tc>
          <w:tcPr>
            <w:tcW w:w="2880" w:type="dxa"/>
          </w:tcPr>
          <w:p w:rsidR="00E75544" w:rsidRPr="00364D8A" w:rsidRDefault="00E75544" w:rsidP="00D3635A">
            <w:r w:rsidRPr="00364D8A">
              <w:t>q &lt;CR&gt;</w:t>
            </w:r>
          </w:p>
        </w:tc>
        <w:tc>
          <w:tcPr>
            <w:tcW w:w="5868" w:type="dxa"/>
          </w:tcPr>
          <w:p w:rsidR="00E75544" w:rsidRPr="00364D8A" w:rsidRDefault="00E75544" w:rsidP="00D3635A">
            <w:r w:rsidRPr="00487274">
              <w:t>Quit out of the Router menu</w:t>
            </w:r>
          </w:p>
        </w:tc>
      </w:tr>
      <w:tr w:rsidR="00E75544" w:rsidTr="000733E0">
        <w:trPr>
          <w:jc w:val="center"/>
        </w:trPr>
        <w:tc>
          <w:tcPr>
            <w:tcW w:w="828" w:type="dxa"/>
          </w:tcPr>
          <w:p w:rsidR="00E75544" w:rsidRPr="00364D8A" w:rsidRDefault="00E75544" w:rsidP="00D3635A">
            <w:r w:rsidRPr="00364D8A">
              <w:t>6.</w:t>
            </w:r>
          </w:p>
        </w:tc>
        <w:tc>
          <w:tcPr>
            <w:tcW w:w="2880" w:type="dxa"/>
          </w:tcPr>
          <w:p w:rsidR="00E75544" w:rsidRPr="00364D8A" w:rsidRDefault="00E75544" w:rsidP="000F2CB9">
            <w:r w:rsidRPr="00364D8A">
              <w:t>23</w:t>
            </w:r>
            <w:r w:rsidR="00E22011">
              <w:t xml:space="preserve"> </w:t>
            </w:r>
            <w:r w:rsidR="00E22011" w:rsidRPr="00364D8A">
              <w:t>&lt;CR&gt;</w:t>
            </w:r>
          </w:p>
        </w:tc>
        <w:tc>
          <w:tcPr>
            <w:tcW w:w="5868" w:type="dxa"/>
          </w:tcPr>
          <w:p w:rsidR="00E75544" w:rsidRPr="00364D8A" w:rsidRDefault="000F2CB9" w:rsidP="00D3635A">
            <w:r>
              <w:t>Accesses the modem menu</w:t>
            </w:r>
          </w:p>
        </w:tc>
      </w:tr>
      <w:tr w:rsidR="00E75544" w:rsidTr="000733E0">
        <w:trPr>
          <w:jc w:val="center"/>
        </w:trPr>
        <w:tc>
          <w:tcPr>
            <w:tcW w:w="828" w:type="dxa"/>
          </w:tcPr>
          <w:p w:rsidR="00E75544" w:rsidRPr="00364D8A" w:rsidRDefault="00E75544" w:rsidP="00D3635A">
            <w:r w:rsidRPr="00364D8A">
              <w:t>7.</w:t>
            </w:r>
          </w:p>
        </w:tc>
        <w:tc>
          <w:tcPr>
            <w:tcW w:w="2880" w:type="dxa"/>
          </w:tcPr>
          <w:p w:rsidR="00E75544" w:rsidRDefault="00E75544" w:rsidP="000F2CB9">
            <w:r w:rsidRPr="00364D8A">
              <w:t>MCOM</w:t>
            </w:r>
            <w:r w:rsidR="00E22011">
              <w:t xml:space="preserve"> </w:t>
            </w:r>
            <w:r w:rsidR="00E22011" w:rsidRPr="00364D8A">
              <w:t>&lt;CR&gt;</w:t>
            </w:r>
          </w:p>
        </w:tc>
        <w:tc>
          <w:tcPr>
            <w:tcW w:w="5868" w:type="dxa"/>
          </w:tcPr>
          <w:p w:rsidR="00E75544" w:rsidRDefault="000F2CB9" w:rsidP="00D3635A">
            <w:r>
              <w:t>C</w:t>
            </w:r>
            <w:r w:rsidRPr="00364D8A">
              <w:t>ommunicate directly to the internal modem</w:t>
            </w:r>
          </w:p>
        </w:tc>
      </w:tr>
    </w:tbl>
    <w:p w:rsidR="007B6447" w:rsidRDefault="007B6447" w:rsidP="004C0C52">
      <w:pPr>
        <w:spacing w:after="0"/>
        <w:rPr>
          <w:b/>
          <w:sz w:val="36"/>
          <w:szCs w:val="36"/>
        </w:rPr>
      </w:pPr>
    </w:p>
    <w:p w:rsidR="007B6447" w:rsidRDefault="007B6447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1A605F" w:rsidRPr="00487274" w:rsidRDefault="00A20393" w:rsidP="004C0C52">
      <w:pPr>
        <w:spacing w:after="0"/>
      </w:pPr>
      <w:r w:rsidRPr="00EA0805">
        <w:rPr>
          <w:b/>
          <w:sz w:val="36"/>
          <w:szCs w:val="36"/>
        </w:rPr>
        <w:lastRenderedPageBreak/>
        <w:t>Check for Digital Service &amp; over-the-air activation CI modem</w:t>
      </w:r>
    </w:p>
    <w:p w:rsidR="005D7890" w:rsidRDefault="001A605F" w:rsidP="004C0C52">
      <w:pPr>
        <w:spacing w:after="0"/>
        <w:rPr>
          <w:b/>
          <w:sz w:val="36"/>
          <w:szCs w:val="36"/>
        </w:rPr>
      </w:pPr>
      <w:r w:rsidRPr="00EA0805">
        <w:rPr>
          <w:b/>
          <w:sz w:val="36"/>
          <w:szCs w:val="36"/>
        </w:rPr>
        <w:t>Instructions for</w:t>
      </w:r>
      <w:r w:rsidR="009E0B3B" w:rsidRPr="00EA0805">
        <w:rPr>
          <w:b/>
          <w:sz w:val="36"/>
          <w:szCs w:val="36"/>
        </w:rPr>
        <w:t xml:space="preserve"> </w:t>
      </w:r>
      <w:r w:rsidR="008C5BBF" w:rsidRPr="00EA0805">
        <w:rPr>
          <w:b/>
          <w:sz w:val="36"/>
          <w:szCs w:val="36"/>
        </w:rPr>
        <w:t>“Ci”</w:t>
      </w:r>
      <w:r w:rsidRPr="00EA0805">
        <w:rPr>
          <w:b/>
          <w:sz w:val="36"/>
          <w:szCs w:val="36"/>
        </w:rPr>
        <w:t xml:space="preserve"> (only)</w:t>
      </w:r>
      <w:r w:rsidR="008C5BBF" w:rsidRPr="00EA0805">
        <w:rPr>
          <w:b/>
          <w:sz w:val="36"/>
          <w:szCs w:val="36"/>
        </w:rPr>
        <w:t xml:space="preserve"> modem:</w:t>
      </w:r>
    </w:p>
    <w:p w:rsidR="000C4493" w:rsidRPr="000C4493" w:rsidRDefault="000C4493" w:rsidP="004C0C52">
      <w:pPr>
        <w:spacing w:after="0"/>
        <w:rPr>
          <w:b/>
          <w:i/>
          <w:sz w:val="20"/>
          <w:szCs w:val="36"/>
        </w:rPr>
      </w:pPr>
      <w:r>
        <w:rPr>
          <w:b/>
          <w:i/>
          <w:sz w:val="20"/>
          <w:szCs w:val="36"/>
        </w:rPr>
        <w:t>*Used when a modem is not pushing or allowing incoming connections.</w:t>
      </w:r>
    </w:p>
    <w:tbl>
      <w:tblPr>
        <w:tblStyle w:val="TableGrid"/>
        <w:tblW w:w="10102" w:type="dxa"/>
        <w:jc w:val="center"/>
        <w:tblLook w:val="04A0" w:firstRow="1" w:lastRow="0" w:firstColumn="1" w:lastColumn="0" w:noHBand="0" w:noVBand="1"/>
      </w:tblPr>
      <w:tblGrid>
        <w:gridCol w:w="813"/>
        <w:gridCol w:w="2356"/>
        <w:gridCol w:w="6933"/>
      </w:tblGrid>
      <w:tr w:rsidR="00C93AD7" w:rsidTr="002E7D4B">
        <w:trPr>
          <w:jc w:val="center"/>
        </w:trPr>
        <w:tc>
          <w:tcPr>
            <w:tcW w:w="813" w:type="dxa"/>
          </w:tcPr>
          <w:p w:rsidR="00C93AD7" w:rsidRPr="00E75544" w:rsidRDefault="00C93AD7" w:rsidP="00FA4CA5">
            <w:pPr>
              <w:rPr>
                <w:b/>
              </w:rPr>
            </w:pPr>
            <w:r w:rsidRPr="00E75544">
              <w:rPr>
                <w:b/>
              </w:rPr>
              <w:t>Step #</w:t>
            </w:r>
          </w:p>
        </w:tc>
        <w:tc>
          <w:tcPr>
            <w:tcW w:w="2356" w:type="dxa"/>
          </w:tcPr>
          <w:p w:rsidR="00C93AD7" w:rsidRPr="00E75544" w:rsidRDefault="00C93AD7" w:rsidP="00FA4CA5">
            <w:pPr>
              <w:rPr>
                <w:b/>
              </w:rPr>
            </w:pPr>
            <w:r w:rsidRPr="00E75544">
              <w:rPr>
                <w:b/>
              </w:rPr>
              <w:t>Command</w:t>
            </w:r>
          </w:p>
        </w:tc>
        <w:tc>
          <w:tcPr>
            <w:tcW w:w="6933" w:type="dxa"/>
          </w:tcPr>
          <w:p w:rsidR="00C93AD7" w:rsidRPr="00E75544" w:rsidRDefault="00C93AD7" w:rsidP="00FA4CA5">
            <w:pPr>
              <w:rPr>
                <w:b/>
              </w:rPr>
            </w:pPr>
            <w:r w:rsidRPr="00E75544">
              <w:rPr>
                <w:b/>
              </w:rPr>
              <w:t>Purpose/Explanation</w:t>
            </w:r>
          </w:p>
        </w:tc>
      </w:tr>
      <w:tr w:rsidR="00C93AD7" w:rsidTr="002E7D4B">
        <w:trPr>
          <w:jc w:val="center"/>
        </w:trPr>
        <w:tc>
          <w:tcPr>
            <w:tcW w:w="813" w:type="dxa"/>
          </w:tcPr>
          <w:p w:rsidR="00C93AD7" w:rsidRPr="00364D8A" w:rsidRDefault="00C93AD7" w:rsidP="00C4511B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2356" w:type="dxa"/>
          </w:tcPr>
          <w:p w:rsidR="00C93AD7" w:rsidRPr="00364D8A" w:rsidRDefault="00C93AD7" w:rsidP="00FA4CA5">
            <w:r w:rsidRPr="00487274">
              <w:t>AT+CSQ</w:t>
            </w:r>
            <w:r w:rsidR="00E22011">
              <w:t xml:space="preserve">? </w:t>
            </w:r>
            <w:r w:rsidR="00E22011" w:rsidRPr="00364D8A">
              <w:t>&lt;CR&gt;</w:t>
            </w:r>
          </w:p>
        </w:tc>
        <w:tc>
          <w:tcPr>
            <w:tcW w:w="6933" w:type="dxa"/>
          </w:tcPr>
          <w:p w:rsidR="00C93AD7" w:rsidRPr="00364D8A" w:rsidRDefault="0092105D" w:rsidP="003A472A">
            <w:r>
              <w:t>S</w:t>
            </w:r>
            <w:r w:rsidR="00C93AD7">
              <w:t>hows</w:t>
            </w:r>
            <w:r w:rsidR="00C93AD7" w:rsidRPr="00487274">
              <w:t xml:space="preserve"> signal strength. Should be between 1 and 31.</w:t>
            </w:r>
            <w:r w:rsidR="00CA4BCB">
              <w:t xml:space="preserve">  99 </w:t>
            </w:r>
            <w:r w:rsidR="003A472A">
              <w:t>=</w:t>
            </w:r>
            <w:r w:rsidR="00CA4BCB">
              <w:t xml:space="preserve"> no service</w:t>
            </w:r>
          </w:p>
        </w:tc>
      </w:tr>
      <w:tr w:rsidR="00C93AD7" w:rsidTr="002E7D4B">
        <w:trPr>
          <w:jc w:val="center"/>
        </w:trPr>
        <w:tc>
          <w:tcPr>
            <w:tcW w:w="813" w:type="dxa"/>
          </w:tcPr>
          <w:p w:rsidR="00C93AD7" w:rsidRPr="00364D8A" w:rsidRDefault="00C93AD7" w:rsidP="00C4511B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2356" w:type="dxa"/>
          </w:tcPr>
          <w:p w:rsidR="00C93AD7" w:rsidRPr="00364D8A" w:rsidRDefault="0092105D" w:rsidP="00FA4CA5">
            <w:r w:rsidRPr="00487274">
              <w:t>AT+CREG</w:t>
            </w:r>
            <w:r w:rsidR="00DD0278">
              <w:t>?</w:t>
            </w:r>
            <w:r w:rsidR="00E22011">
              <w:t xml:space="preserve"> </w:t>
            </w:r>
            <w:r w:rsidR="00E22011" w:rsidRPr="00364D8A">
              <w:t>&lt;CR&gt;</w:t>
            </w:r>
          </w:p>
        </w:tc>
        <w:tc>
          <w:tcPr>
            <w:tcW w:w="6933" w:type="dxa"/>
          </w:tcPr>
          <w:p w:rsidR="00A5380D" w:rsidRPr="00364D8A" w:rsidRDefault="0092105D" w:rsidP="00F15EF4">
            <w:pPr>
              <w:ind w:left="-5" w:firstLine="5"/>
            </w:pPr>
            <w:r>
              <w:t xml:space="preserve">Show if in </w:t>
            </w:r>
            <w:r w:rsidRPr="00487274">
              <w:t>home area. Look for “+CREG 0</w:t>
            </w:r>
            <w:proofErr w:type="gramStart"/>
            <w:r w:rsidRPr="00487274">
              <w:t>,1</w:t>
            </w:r>
            <w:proofErr w:type="gramEnd"/>
            <w:r w:rsidRPr="00487274">
              <w:t>”</w:t>
            </w:r>
            <w:r w:rsidR="00F15EF4">
              <w:t xml:space="preserve"> </w:t>
            </w:r>
            <w:r w:rsidR="00F15EF4">
              <w:rPr>
                <w:i/>
              </w:rPr>
              <w:t>(01 = Home; 02 = Bad; 04 = Bad;  05 = Roaming; 99 = no signal (could be no antenna is plugged in.))</w:t>
            </w:r>
          </w:p>
        </w:tc>
      </w:tr>
      <w:tr w:rsidR="00E22011" w:rsidTr="002E7D4B">
        <w:trPr>
          <w:jc w:val="center"/>
        </w:trPr>
        <w:tc>
          <w:tcPr>
            <w:tcW w:w="813" w:type="dxa"/>
          </w:tcPr>
          <w:p w:rsidR="00E22011" w:rsidRPr="00364D8A" w:rsidRDefault="00E22011" w:rsidP="00C4511B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2356" w:type="dxa"/>
          </w:tcPr>
          <w:p w:rsidR="00E22011" w:rsidRPr="00487274" w:rsidRDefault="00E22011" w:rsidP="00E22011">
            <w:r>
              <w:t xml:space="preserve">AT+WRMP? </w:t>
            </w:r>
            <w:r w:rsidRPr="00364D8A">
              <w:t>&lt;CR&gt;</w:t>
            </w:r>
          </w:p>
        </w:tc>
        <w:tc>
          <w:tcPr>
            <w:tcW w:w="6933" w:type="dxa"/>
          </w:tcPr>
          <w:p w:rsidR="00E22011" w:rsidRDefault="00E22011" w:rsidP="00FA4CA5">
            <w:r>
              <w:t>Shows current data roaming setting.  Look for “2”</w:t>
            </w:r>
          </w:p>
        </w:tc>
      </w:tr>
      <w:tr w:rsidR="00E22011" w:rsidTr="002E7D4B">
        <w:trPr>
          <w:jc w:val="center"/>
        </w:trPr>
        <w:tc>
          <w:tcPr>
            <w:tcW w:w="813" w:type="dxa"/>
          </w:tcPr>
          <w:p w:rsidR="00E22011" w:rsidRPr="00364D8A" w:rsidRDefault="00E22011" w:rsidP="00C4511B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2356" w:type="dxa"/>
          </w:tcPr>
          <w:p w:rsidR="00E22011" w:rsidRDefault="00E22011" w:rsidP="00E22011">
            <w:r>
              <w:t xml:space="preserve">AT+WRMP=2,1 </w:t>
            </w:r>
            <w:r w:rsidRPr="00364D8A">
              <w:t>&lt;CR&gt;</w:t>
            </w:r>
          </w:p>
        </w:tc>
        <w:tc>
          <w:tcPr>
            <w:tcW w:w="6933" w:type="dxa"/>
          </w:tcPr>
          <w:p w:rsidR="00E22011" w:rsidRDefault="00E22011" w:rsidP="00FA4CA5">
            <w:r>
              <w:t>Sets data roaming “on” (,1 saves to the default profile)</w:t>
            </w:r>
          </w:p>
        </w:tc>
      </w:tr>
      <w:tr w:rsidR="00C765EF" w:rsidTr="002E7D4B">
        <w:trPr>
          <w:jc w:val="center"/>
        </w:trPr>
        <w:tc>
          <w:tcPr>
            <w:tcW w:w="813" w:type="dxa"/>
          </w:tcPr>
          <w:p w:rsidR="00C765EF" w:rsidRPr="00364D8A" w:rsidRDefault="00C765EF" w:rsidP="00C4511B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2356" w:type="dxa"/>
          </w:tcPr>
          <w:p w:rsidR="00C765EF" w:rsidRPr="00487274" w:rsidRDefault="00C765EF" w:rsidP="00FA4CA5">
            <w:r>
              <w:t>AT+WBND?</w:t>
            </w:r>
            <w:r w:rsidR="00F15EF4">
              <w:t xml:space="preserve"> </w:t>
            </w:r>
            <w:r w:rsidR="00F15EF4" w:rsidRPr="00364D8A">
              <w:t>&lt;CR&gt;</w:t>
            </w:r>
          </w:p>
        </w:tc>
        <w:tc>
          <w:tcPr>
            <w:tcW w:w="6933" w:type="dxa"/>
          </w:tcPr>
          <w:p w:rsidR="00C765EF" w:rsidRDefault="00C765EF" w:rsidP="00FA4CA5">
            <w:r>
              <w:t>Displays the current wireless band.  Look for “0”</w:t>
            </w:r>
          </w:p>
        </w:tc>
      </w:tr>
      <w:tr w:rsidR="00C93AD7" w:rsidTr="002E7D4B">
        <w:trPr>
          <w:jc w:val="center"/>
        </w:trPr>
        <w:tc>
          <w:tcPr>
            <w:tcW w:w="813" w:type="dxa"/>
          </w:tcPr>
          <w:p w:rsidR="00C93AD7" w:rsidRPr="00364D8A" w:rsidRDefault="00C93AD7" w:rsidP="00C4511B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2356" w:type="dxa"/>
          </w:tcPr>
          <w:p w:rsidR="00C93AD7" w:rsidRPr="00364D8A" w:rsidRDefault="0092105D" w:rsidP="00FA4CA5">
            <w:r w:rsidRPr="00487274">
              <w:t>AT+WBND=0,1</w:t>
            </w:r>
            <w:r w:rsidR="00F15EF4">
              <w:t xml:space="preserve"> </w:t>
            </w:r>
            <w:r w:rsidR="00F15EF4" w:rsidRPr="00364D8A">
              <w:t>&lt;CR&gt;</w:t>
            </w:r>
          </w:p>
        </w:tc>
        <w:tc>
          <w:tcPr>
            <w:tcW w:w="6933" w:type="dxa"/>
          </w:tcPr>
          <w:p w:rsidR="00C93AD7" w:rsidRPr="00364D8A" w:rsidRDefault="0092105D" w:rsidP="00E22011">
            <w:r>
              <w:t>P</w:t>
            </w:r>
            <w:r w:rsidRPr="00487274">
              <w:t>rogram the wireless band</w:t>
            </w:r>
            <w:r w:rsidR="00C765EF">
              <w:t xml:space="preserve"> to 0 (,1 save</w:t>
            </w:r>
            <w:r w:rsidR="00E22011">
              <w:t>s</w:t>
            </w:r>
            <w:r w:rsidR="00C765EF">
              <w:t xml:space="preserve"> to the default profile)</w:t>
            </w:r>
          </w:p>
        </w:tc>
      </w:tr>
      <w:tr w:rsidR="00C93AD7" w:rsidTr="002E7D4B">
        <w:trPr>
          <w:jc w:val="center"/>
        </w:trPr>
        <w:tc>
          <w:tcPr>
            <w:tcW w:w="813" w:type="dxa"/>
          </w:tcPr>
          <w:p w:rsidR="00C93AD7" w:rsidRPr="00364D8A" w:rsidRDefault="00C93AD7" w:rsidP="00C4511B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2356" w:type="dxa"/>
          </w:tcPr>
          <w:p w:rsidR="00C93AD7" w:rsidRPr="00364D8A" w:rsidRDefault="00C4511B" w:rsidP="00FA4CA5">
            <w:bookmarkStart w:id="0" w:name="_GoBack"/>
            <w:r w:rsidRPr="00487274">
              <w:t>ATD*22899</w:t>
            </w:r>
            <w:r w:rsidR="00340B67">
              <w:t>;</w:t>
            </w:r>
            <w:r w:rsidR="00E22011">
              <w:t xml:space="preserve"> </w:t>
            </w:r>
            <w:bookmarkEnd w:id="0"/>
            <w:r w:rsidR="00E22011" w:rsidRPr="00364D8A">
              <w:t>&lt;CR&gt;</w:t>
            </w:r>
          </w:p>
        </w:tc>
        <w:tc>
          <w:tcPr>
            <w:tcW w:w="6933" w:type="dxa"/>
          </w:tcPr>
          <w:p w:rsidR="00C93AD7" w:rsidRPr="00364D8A" w:rsidRDefault="003A472A" w:rsidP="00C4511B">
            <w:r>
              <w:t>O</w:t>
            </w:r>
            <w:r w:rsidR="00C4511B" w:rsidRPr="00487274">
              <w:t>ver-the-air activation for the Verizon system. Wait for the output to say “Programming Successful” the unit should automatically reset.</w:t>
            </w:r>
          </w:p>
        </w:tc>
      </w:tr>
      <w:tr w:rsidR="00C93AD7" w:rsidTr="002E7D4B">
        <w:trPr>
          <w:jc w:val="center"/>
        </w:trPr>
        <w:tc>
          <w:tcPr>
            <w:tcW w:w="813" w:type="dxa"/>
          </w:tcPr>
          <w:p w:rsidR="00C93AD7" w:rsidRPr="00364D8A" w:rsidRDefault="00C93AD7" w:rsidP="00C4511B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2356" w:type="dxa"/>
          </w:tcPr>
          <w:p w:rsidR="00C93AD7" w:rsidRPr="00364D8A" w:rsidRDefault="00C4511B" w:rsidP="00FA4CA5">
            <w:r w:rsidRPr="00487274">
              <w:t>AT+CGSN</w:t>
            </w:r>
            <w:r w:rsidR="00E22011">
              <w:t xml:space="preserve"> </w:t>
            </w:r>
            <w:r w:rsidR="00E22011" w:rsidRPr="00364D8A">
              <w:t>&lt;CR&gt;</w:t>
            </w:r>
          </w:p>
        </w:tc>
        <w:tc>
          <w:tcPr>
            <w:tcW w:w="6933" w:type="dxa"/>
          </w:tcPr>
          <w:p w:rsidR="00C93AD7" w:rsidRPr="00364D8A" w:rsidRDefault="00C4511B" w:rsidP="00CA4BCB">
            <w:r>
              <w:t>Shows MEID</w:t>
            </w:r>
            <w:r w:rsidR="00CA4BCB">
              <w:t>.</w:t>
            </w:r>
            <w:r>
              <w:t xml:space="preserve"> </w:t>
            </w:r>
            <w:r w:rsidRPr="00487274">
              <w:t xml:space="preserve">Verify against </w:t>
            </w:r>
            <w:r w:rsidR="00CA4BCB">
              <w:t xml:space="preserve">the label on bottom </w:t>
            </w:r>
            <w:r>
              <w:t xml:space="preserve">of </w:t>
            </w:r>
            <w:r w:rsidR="00CA4BCB">
              <w:t>cell module</w:t>
            </w:r>
            <w:r w:rsidR="00114367">
              <w:t>.</w:t>
            </w:r>
          </w:p>
        </w:tc>
      </w:tr>
      <w:tr w:rsidR="00C93AD7" w:rsidTr="002E7D4B">
        <w:trPr>
          <w:jc w:val="center"/>
        </w:trPr>
        <w:tc>
          <w:tcPr>
            <w:tcW w:w="813" w:type="dxa"/>
          </w:tcPr>
          <w:p w:rsidR="00C93AD7" w:rsidRPr="00364D8A" w:rsidRDefault="00C93AD7" w:rsidP="00C4511B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2356" w:type="dxa"/>
          </w:tcPr>
          <w:p w:rsidR="00C93AD7" w:rsidRPr="00364D8A" w:rsidRDefault="00C4511B" w:rsidP="00FA4CA5">
            <w:r w:rsidRPr="00487274">
              <w:t>AT+CNUM</w:t>
            </w:r>
            <w:r w:rsidR="00E22011">
              <w:t xml:space="preserve"> </w:t>
            </w:r>
            <w:r w:rsidR="00E22011" w:rsidRPr="00364D8A">
              <w:t>&lt;CR&gt;</w:t>
            </w:r>
          </w:p>
        </w:tc>
        <w:tc>
          <w:tcPr>
            <w:tcW w:w="6933" w:type="dxa"/>
          </w:tcPr>
          <w:p w:rsidR="00C93AD7" w:rsidRPr="00364D8A" w:rsidRDefault="00C4511B" w:rsidP="00FA4CA5">
            <w:r>
              <w:t>Shows the mobile number</w:t>
            </w:r>
            <w:r w:rsidR="00114367">
              <w:t>.</w:t>
            </w:r>
          </w:p>
        </w:tc>
      </w:tr>
      <w:tr w:rsidR="00C93AD7" w:rsidTr="002E7D4B">
        <w:trPr>
          <w:jc w:val="center"/>
        </w:trPr>
        <w:tc>
          <w:tcPr>
            <w:tcW w:w="813" w:type="dxa"/>
          </w:tcPr>
          <w:p w:rsidR="00C93AD7" w:rsidRPr="00364D8A" w:rsidRDefault="00C93AD7" w:rsidP="00C4511B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2356" w:type="dxa"/>
          </w:tcPr>
          <w:p w:rsidR="00C93AD7" w:rsidRDefault="00C4511B" w:rsidP="00FA4CA5">
            <w:r w:rsidRPr="00487274">
              <w:t>AT+WIPCFG=1</w:t>
            </w:r>
            <w:r w:rsidR="00E22011">
              <w:t xml:space="preserve"> </w:t>
            </w:r>
            <w:r w:rsidR="00E22011" w:rsidRPr="00364D8A">
              <w:t>&lt;CR&gt;</w:t>
            </w:r>
          </w:p>
        </w:tc>
        <w:tc>
          <w:tcPr>
            <w:tcW w:w="6933" w:type="dxa"/>
          </w:tcPr>
          <w:p w:rsidR="00C93AD7" w:rsidRDefault="00C4511B" w:rsidP="00FA4CA5">
            <w:r>
              <w:t>Shows IP address</w:t>
            </w:r>
            <w:r w:rsidR="00114367">
              <w:t>.</w:t>
            </w:r>
          </w:p>
        </w:tc>
      </w:tr>
      <w:tr w:rsidR="00C4511B" w:rsidTr="002E7D4B">
        <w:trPr>
          <w:jc w:val="center"/>
        </w:trPr>
        <w:tc>
          <w:tcPr>
            <w:tcW w:w="813" w:type="dxa"/>
          </w:tcPr>
          <w:p w:rsidR="00C4511B" w:rsidRPr="00364D8A" w:rsidRDefault="00C4511B" w:rsidP="00C4511B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2356" w:type="dxa"/>
          </w:tcPr>
          <w:p w:rsidR="00C4511B" w:rsidRDefault="00C4511B" w:rsidP="00FA4CA5">
            <w:r w:rsidRPr="00487274">
              <w:t>AT+WIPBR=4,6</w:t>
            </w:r>
            <w:r w:rsidR="00F15EF4">
              <w:t xml:space="preserve"> </w:t>
            </w:r>
            <w:r w:rsidR="00F15EF4" w:rsidRPr="00364D8A">
              <w:t>&lt;CR&gt;</w:t>
            </w:r>
          </w:p>
        </w:tc>
        <w:tc>
          <w:tcPr>
            <w:tcW w:w="6933" w:type="dxa"/>
          </w:tcPr>
          <w:p w:rsidR="00C4511B" w:rsidRDefault="00CA4BCB" w:rsidP="00FA4CA5">
            <w:r>
              <w:t>S</w:t>
            </w:r>
            <w:r w:rsidR="00C4511B" w:rsidRPr="00487274">
              <w:t>tart</w:t>
            </w:r>
            <w:r w:rsidR="00C4511B">
              <w:t>s</w:t>
            </w:r>
            <w:r w:rsidR="00C4511B" w:rsidRPr="00487274">
              <w:t xml:space="preserve"> communication port process. Wait for “+WEND 25”</w:t>
            </w:r>
          </w:p>
        </w:tc>
      </w:tr>
      <w:tr w:rsidR="00C4511B" w:rsidTr="002E7D4B">
        <w:trPr>
          <w:jc w:val="center"/>
        </w:trPr>
        <w:tc>
          <w:tcPr>
            <w:tcW w:w="813" w:type="dxa"/>
          </w:tcPr>
          <w:p w:rsidR="00C4511B" w:rsidRPr="00364D8A" w:rsidRDefault="00C4511B" w:rsidP="00C4511B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2356" w:type="dxa"/>
          </w:tcPr>
          <w:p w:rsidR="00C4511B" w:rsidRDefault="002E2007" w:rsidP="00FA4CA5">
            <w:r w:rsidRPr="00487274">
              <w:t>AT+WIPBR=3,6,15</w:t>
            </w:r>
            <w:r w:rsidR="00F15EF4">
              <w:t xml:space="preserve"> </w:t>
            </w:r>
            <w:r w:rsidR="00F15EF4" w:rsidRPr="00364D8A">
              <w:t>&lt;CR&gt;</w:t>
            </w:r>
          </w:p>
        </w:tc>
        <w:tc>
          <w:tcPr>
            <w:tcW w:w="6933" w:type="dxa"/>
          </w:tcPr>
          <w:p w:rsidR="00C4511B" w:rsidRDefault="002E2007" w:rsidP="00FA4CA5">
            <w:r>
              <w:t>Shows</w:t>
            </w:r>
            <w:r w:rsidRPr="00487274">
              <w:t xml:space="preserve"> the IP Address XXX.XXX.XXX.XXX (XXX = 0-255) (Verizon static IP addresses usually start with 166.xxx.xxx.xxx</w:t>
            </w:r>
          </w:p>
        </w:tc>
      </w:tr>
      <w:tr w:rsidR="00C4511B" w:rsidTr="002E7D4B">
        <w:trPr>
          <w:jc w:val="center"/>
        </w:trPr>
        <w:tc>
          <w:tcPr>
            <w:tcW w:w="813" w:type="dxa"/>
          </w:tcPr>
          <w:p w:rsidR="00C4511B" w:rsidRPr="00364D8A" w:rsidRDefault="00C4511B" w:rsidP="00C4511B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2356" w:type="dxa"/>
          </w:tcPr>
          <w:p w:rsidR="00C4511B" w:rsidRDefault="0081788F" w:rsidP="00FA4CA5">
            <w:r w:rsidRPr="00487274">
              <w:t>AT+WIPBR=5,6</w:t>
            </w:r>
            <w:r w:rsidR="00F15EF4">
              <w:t xml:space="preserve"> </w:t>
            </w:r>
            <w:r w:rsidR="00F15EF4" w:rsidRPr="00364D8A">
              <w:t>&lt;CR&gt;</w:t>
            </w:r>
          </w:p>
        </w:tc>
        <w:tc>
          <w:tcPr>
            <w:tcW w:w="6933" w:type="dxa"/>
          </w:tcPr>
          <w:p w:rsidR="00C4511B" w:rsidRDefault="002E7D4B" w:rsidP="00FA4CA5">
            <w:r>
              <w:t>C</w:t>
            </w:r>
            <w:r w:rsidR="0081788F" w:rsidRPr="00487274">
              <w:t>lose</w:t>
            </w:r>
            <w:r w:rsidR="0081788F">
              <w:t>s</w:t>
            </w:r>
            <w:r w:rsidR="0081788F" w:rsidRPr="00487274">
              <w:t xml:space="preserve"> communication port</w:t>
            </w:r>
            <w:r w:rsidR="00114367">
              <w:t>.</w:t>
            </w:r>
          </w:p>
        </w:tc>
      </w:tr>
      <w:tr w:rsidR="00C4511B" w:rsidTr="002E7D4B">
        <w:trPr>
          <w:jc w:val="center"/>
        </w:trPr>
        <w:tc>
          <w:tcPr>
            <w:tcW w:w="813" w:type="dxa"/>
          </w:tcPr>
          <w:p w:rsidR="00C4511B" w:rsidRPr="00364D8A" w:rsidRDefault="00C4511B" w:rsidP="00C4511B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2356" w:type="dxa"/>
          </w:tcPr>
          <w:p w:rsidR="00C4511B" w:rsidRDefault="0081788F" w:rsidP="00FA4CA5">
            <w:r w:rsidRPr="00487274">
              <w:t>++++</w:t>
            </w:r>
          </w:p>
        </w:tc>
        <w:tc>
          <w:tcPr>
            <w:tcW w:w="6933" w:type="dxa"/>
          </w:tcPr>
          <w:p w:rsidR="00C4511B" w:rsidRDefault="002E7D4B" w:rsidP="00FA4CA5">
            <w:r>
              <w:t>E</w:t>
            </w:r>
            <w:r w:rsidR="0081788F" w:rsidRPr="00487274">
              <w:t>xit</w:t>
            </w:r>
            <w:r w:rsidR="0081788F">
              <w:t>s</w:t>
            </w:r>
            <w:r w:rsidR="0081788F" w:rsidRPr="00487274">
              <w:t xml:space="preserve"> out of modem communications</w:t>
            </w:r>
            <w:r w:rsidR="00114367">
              <w:t>.</w:t>
            </w:r>
          </w:p>
        </w:tc>
      </w:tr>
      <w:tr w:rsidR="00C4511B" w:rsidTr="002E7D4B">
        <w:trPr>
          <w:jc w:val="center"/>
        </w:trPr>
        <w:tc>
          <w:tcPr>
            <w:tcW w:w="813" w:type="dxa"/>
          </w:tcPr>
          <w:p w:rsidR="00C4511B" w:rsidRPr="00364D8A" w:rsidRDefault="00C4511B" w:rsidP="00C4511B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2356" w:type="dxa"/>
          </w:tcPr>
          <w:p w:rsidR="00C4511B" w:rsidRDefault="0081788F" w:rsidP="00FA4CA5">
            <w:r>
              <w:t>Q</w:t>
            </w:r>
            <w:r w:rsidR="00F15EF4">
              <w:t xml:space="preserve"> </w:t>
            </w:r>
            <w:r w:rsidR="00F15EF4" w:rsidRPr="00364D8A">
              <w:t>&lt;CR&gt;</w:t>
            </w:r>
          </w:p>
        </w:tc>
        <w:tc>
          <w:tcPr>
            <w:tcW w:w="6933" w:type="dxa"/>
          </w:tcPr>
          <w:p w:rsidR="00C4511B" w:rsidRDefault="00D80EC5" w:rsidP="00F15EF4">
            <w:r>
              <w:t>Exi</w:t>
            </w:r>
            <w:r w:rsidR="0081788F">
              <w:t xml:space="preserve">ts out of the </w:t>
            </w:r>
            <w:r w:rsidR="00F15EF4">
              <w:t>modem menu</w:t>
            </w:r>
            <w:r w:rsidR="00114367">
              <w:t>.</w:t>
            </w:r>
          </w:p>
        </w:tc>
      </w:tr>
      <w:tr w:rsidR="00D80EC5" w:rsidTr="002E7D4B">
        <w:trPr>
          <w:jc w:val="center"/>
        </w:trPr>
        <w:tc>
          <w:tcPr>
            <w:tcW w:w="813" w:type="dxa"/>
          </w:tcPr>
          <w:p w:rsidR="00D80EC5" w:rsidRPr="00364D8A" w:rsidRDefault="00D80EC5" w:rsidP="00C4511B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2356" w:type="dxa"/>
          </w:tcPr>
          <w:p w:rsidR="00D80EC5" w:rsidRPr="003C41DE" w:rsidRDefault="00D80EC5" w:rsidP="0011330C">
            <w:r w:rsidRPr="003C41DE">
              <w:t>Q</w:t>
            </w:r>
            <w:r w:rsidR="00F15EF4">
              <w:t xml:space="preserve"> </w:t>
            </w:r>
            <w:r w:rsidR="00F15EF4" w:rsidRPr="00364D8A">
              <w:t>&lt;CR&gt;</w:t>
            </w:r>
          </w:p>
        </w:tc>
        <w:tc>
          <w:tcPr>
            <w:tcW w:w="6933" w:type="dxa"/>
          </w:tcPr>
          <w:p w:rsidR="00D80EC5" w:rsidRDefault="00D80EC5" w:rsidP="00F15EF4">
            <w:r>
              <w:t>Exi</w:t>
            </w:r>
            <w:r w:rsidRPr="003C41DE">
              <w:t xml:space="preserve">ts out of the </w:t>
            </w:r>
            <w:r w:rsidR="00F15EF4">
              <w:t>system processes menu</w:t>
            </w:r>
            <w:r w:rsidR="00114367">
              <w:t>.</w:t>
            </w:r>
          </w:p>
        </w:tc>
      </w:tr>
      <w:tr w:rsidR="00D80EC5" w:rsidTr="002E7D4B">
        <w:trPr>
          <w:jc w:val="center"/>
        </w:trPr>
        <w:tc>
          <w:tcPr>
            <w:tcW w:w="813" w:type="dxa"/>
          </w:tcPr>
          <w:p w:rsidR="00D80EC5" w:rsidRPr="00364D8A" w:rsidRDefault="00D80EC5" w:rsidP="00C4511B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2356" w:type="dxa"/>
          </w:tcPr>
          <w:p w:rsidR="00D80EC5" w:rsidRPr="003C41DE" w:rsidRDefault="00D80EC5" w:rsidP="0011330C">
            <w:r w:rsidRPr="003C41DE">
              <w:t>Q</w:t>
            </w:r>
            <w:r w:rsidR="00F15EF4">
              <w:t xml:space="preserve"> </w:t>
            </w:r>
            <w:r w:rsidR="00F15EF4" w:rsidRPr="00364D8A">
              <w:t>&lt;CR&gt;</w:t>
            </w:r>
          </w:p>
        </w:tc>
        <w:tc>
          <w:tcPr>
            <w:tcW w:w="6933" w:type="dxa"/>
          </w:tcPr>
          <w:p w:rsidR="00D80EC5" w:rsidRDefault="00D80EC5" w:rsidP="00D80EC5">
            <w:r w:rsidRPr="003C41DE">
              <w:t>Exits out of the 2100ci</w:t>
            </w:r>
            <w:r w:rsidR="00114367">
              <w:t>.</w:t>
            </w:r>
          </w:p>
        </w:tc>
      </w:tr>
    </w:tbl>
    <w:p w:rsidR="00A20393" w:rsidRPr="00487274" w:rsidRDefault="00A20393" w:rsidP="007E1DC1">
      <w:pPr>
        <w:spacing w:after="0"/>
      </w:pPr>
    </w:p>
    <w:p w:rsidR="008C5BBF" w:rsidRDefault="00A20393" w:rsidP="004C0C52">
      <w:pPr>
        <w:spacing w:after="0"/>
      </w:pPr>
      <w:r w:rsidRPr="00EA0805">
        <w:rPr>
          <w:b/>
          <w:sz w:val="36"/>
          <w:szCs w:val="36"/>
        </w:rPr>
        <w:t>Check for Digital Service &amp; PRL update</w:t>
      </w:r>
    </w:p>
    <w:p w:rsidR="0028434E" w:rsidRDefault="006734FF" w:rsidP="004C0C52">
      <w:pPr>
        <w:spacing w:after="0"/>
        <w:rPr>
          <w:b/>
          <w:sz w:val="36"/>
          <w:szCs w:val="36"/>
        </w:rPr>
      </w:pPr>
      <w:r>
        <w:rPr>
          <w:b/>
          <w:sz w:val="36"/>
          <w:szCs w:val="36"/>
        </w:rPr>
        <w:t>Instructions for</w:t>
      </w:r>
      <w:r w:rsidR="0028434E" w:rsidRPr="00EA0805">
        <w:rPr>
          <w:b/>
          <w:sz w:val="36"/>
          <w:szCs w:val="36"/>
        </w:rPr>
        <w:t xml:space="preserve"> “C”</w:t>
      </w:r>
      <w:r w:rsidR="00E22011">
        <w:rPr>
          <w:b/>
          <w:sz w:val="36"/>
          <w:szCs w:val="36"/>
        </w:rPr>
        <w:t xml:space="preserve"> </w:t>
      </w:r>
      <w:r w:rsidR="0028434E" w:rsidRPr="00EA0805">
        <w:rPr>
          <w:b/>
          <w:sz w:val="36"/>
          <w:szCs w:val="36"/>
        </w:rPr>
        <w:t>(only) modem:</w:t>
      </w:r>
    </w:p>
    <w:p w:rsidR="000C4493" w:rsidRPr="000C4493" w:rsidRDefault="000C4493" w:rsidP="004C0C52">
      <w:pPr>
        <w:spacing w:after="0"/>
        <w:rPr>
          <w:b/>
          <w:i/>
          <w:sz w:val="20"/>
          <w:szCs w:val="36"/>
        </w:rPr>
      </w:pPr>
      <w:r>
        <w:rPr>
          <w:b/>
          <w:i/>
          <w:sz w:val="20"/>
          <w:szCs w:val="36"/>
        </w:rPr>
        <w:t>*Used when a modem is not pushing or allowing incoming connections.</w:t>
      </w:r>
    </w:p>
    <w:tbl>
      <w:tblPr>
        <w:tblStyle w:val="TableGrid"/>
        <w:tblW w:w="10347" w:type="dxa"/>
        <w:jc w:val="center"/>
        <w:tblLook w:val="04A0" w:firstRow="1" w:lastRow="0" w:firstColumn="1" w:lastColumn="0" w:noHBand="0" w:noVBand="1"/>
      </w:tblPr>
      <w:tblGrid>
        <w:gridCol w:w="828"/>
        <w:gridCol w:w="3651"/>
        <w:gridCol w:w="5868"/>
      </w:tblGrid>
      <w:tr w:rsidR="009D41BC" w:rsidTr="00F15EF4">
        <w:trPr>
          <w:jc w:val="center"/>
        </w:trPr>
        <w:tc>
          <w:tcPr>
            <w:tcW w:w="828" w:type="dxa"/>
          </w:tcPr>
          <w:p w:rsidR="009D41BC" w:rsidRPr="00E75544" w:rsidRDefault="009D41BC" w:rsidP="00FA4CA5">
            <w:pPr>
              <w:rPr>
                <w:b/>
              </w:rPr>
            </w:pPr>
            <w:r w:rsidRPr="00E75544">
              <w:rPr>
                <w:b/>
              </w:rPr>
              <w:t>Step #</w:t>
            </w:r>
          </w:p>
        </w:tc>
        <w:tc>
          <w:tcPr>
            <w:tcW w:w="3651" w:type="dxa"/>
          </w:tcPr>
          <w:p w:rsidR="009D41BC" w:rsidRPr="00E75544" w:rsidRDefault="009D41BC" w:rsidP="00FA4CA5">
            <w:pPr>
              <w:rPr>
                <w:b/>
              </w:rPr>
            </w:pPr>
            <w:r w:rsidRPr="00E75544">
              <w:rPr>
                <w:b/>
              </w:rPr>
              <w:t>Command</w:t>
            </w:r>
          </w:p>
        </w:tc>
        <w:tc>
          <w:tcPr>
            <w:tcW w:w="5868" w:type="dxa"/>
          </w:tcPr>
          <w:p w:rsidR="009D41BC" w:rsidRPr="00E75544" w:rsidRDefault="009D41BC" w:rsidP="00FA4CA5">
            <w:pPr>
              <w:rPr>
                <w:b/>
              </w:rPr>
            </w:pPr>
            <w:r w:rsidRPr="00E75544">
              <w:rPr>
                <w:b/>
              </w:rPr>
              <w:t>Purpose/Explanation</w:t>
            </w:r>
          </w:p>
        </w:tc>
      </w:tr>
      <w:tr w:rsidR="009D41BC" w:rsidTr="00F15EF4">
        <w:trPr>
          <w:jc w:val="center"/>
        </w:trPr>
        <w:tc>
          <w:tcPr>
            <w:tcW w:w="828" w:type="dxa"/>
          </w:tcPr>
          <w:p w:rsidR="009D41BC" w:rsidRPr="00364D8A" w:rsidRDefault="009D41BC" w:rsidP="002C5C2A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3651" w:type="dxa"/>
          </w:tcPr>
          <w:p w:rsidR="009D41BC" w:rsidRPr="00364D8A" w:rsidRDefault="00E22011" w:rsidP="00FA4CA5">
            <w:r>
              <w:t>AT+CAD?</w:t>
            </w:r>
            <w:r w:rsidR="00F15EF4">
              <w:t xml:space="preserve"> </w:t>
            </w:r>
            <w:r w:rsidR="00F15EF4" w:rsidRPr="00364D8A">
              <w:t>&lt;CR&gt;</w:t>
            </w:r>
          </w:p>
        </w:tc>
        <w:tc>
          <w:tcPr>
            <w:tcW w:w="5868" w:type="dxa"/>
          </w:tcPr>
          <w:p w:rsidR="009D41BC" w:rsidRPr="00364D8A" w:rsidRDefault="009D41BC" w:rsidP="009D41BC">
            <w:pPr>
              <w:pStyle w:val="ListParagraph"/>
              <w:ind w:left="0"/>
            </w:pPr>
            <w:r>
              <w:t>Checks for</w:t>
            </w:r>
            <w:r w:rsidRPr="00487274">
              <w:t xml:space="preserve"> digital service in the area</w:t>
            </w:r>
            <w:r>
              <w:t xml:space="preserve"> </w:t>
            </w:r>
            <w:r w:rsidRPr="00487274">
              <w:t>Returns +CAD: x where x=0 means no digital service is available.  X=1 implies digital service is available.</w:t>
            </w:r>
          </w:p>
        </w:tc>
      </w:tr>
      <w:tr w:rsidR="009D41BC" w:rsidTr="00F15EF4">
        <w:trPr>
          <w:jc w:val="center"/>
        </w:trPr>
        <w:tc>
          <w:tcPr>
            <w:tcW w:w="828" w:type="dxa"/>
          </w:tcPr>
          <w:p w:rsidR="009D41BC" w:rsidRPr="00364D8A" w:rsidRDefault="009D41BC" w:rsidP="002C5C2A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3651" w:type="dxa"/>
          </w:tcPr>
          <w:p w:rsidR="009D41BC" w:rsidRPr="00364D8A" w:rsidRDefault="00E22011" w:rsidP="00FA4CA5">
            <w:r>
              <w:t>AT+CSQ?</w:t>
            </w:r>
            <w:r w:rsidR="00F15EF4">
              <w:t xml:space="preserve"> </w:t>
            </w:r>
            <w:r w:rsidR="00F15EF4" w:rsidRPr="00364D8A">
              <w:t>&lt;CR&gt;</w:t>
            </w:r>
          </w:p>
        </w:tc>
        <w:tc>
          <w:tcPr>
            <w:tcW w:w="5868" w:type="dxa"/>
          </w:tcPr>
          <w:p w:rsidR="009D41BC" w:rsidRPr="00364D8A" w:rsidRDefault="009D41BC" w:rsidP="00FA4CA5">
            <w:r w:rsidRPr="00487274">
              <w:t xml:space="preserve">Returns +CSQ: </w:t>
            </w:r>
            <w:proofErr w:type="spellStart"/>
            <w:r w:rsidRPr="00487274">
              <w:t>x</w:t>
            </w:r>
            <w:proofErr w:type="gramStart"/>
            <w:r w:rsidRPr="00487274">
              <w:t>,y</w:t>
            </w:r>
            <w:proofErr w:type="spellEnd"/>
            <w:proofErr w:type="gramEnd"/>
            <w:r w:rsidRPr="00487274">
              <w:t xml:space="preserve"> where x is the signal strength on a scale from 0-31.  Y is not needed</w:t>
            </w:r>
            <w:r w:rsidR="00114367">
              <w:t>.</w:t>
            </w:r>
          </w:p>
        </w:tc>
      </w:tr>
      <w:tr w:rsidR="009D41BC" w:rsidTr="00F15EF4">
        <w:trPr>
          <w:jc w:val="center"/>
        </w:trPr>
        <w:tc>
          <w:tcPr>
            <w:tcW w:w="828" w:type="dxa"/>
          </w:tcPr>
          <w:p w:rsidR="009D41BC" w:rsidRPr="00364D8A" w:rsidRDefault="009D41BC" w:rsidP="002C5C2A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3651" w:type="dxa"/>
          </w:tcPr>
          <w:p w:rsidR="009D41BC" w:rsidRPr="00364D8A" w:rsidRDefault="009D41BC" w:rsidP="00F15EF4">
            <w:r>
              <w:t xml:space="preserve">(Verizon only) </w:t>
            </w:r>
            <w:r w:rsidR="00E22011">
              <w:t>AT+CDV*228 99</w:t>
            </w:r>
            <w:r w:rsidR="00F15EF4">
              <w:t xml:space="preserve"> &lt;</w:t>
            </w:r>
            <w:r w:rsidR="00F15EF4" w:rsidRPr="00364D8A">
              <w:t>CR&gt;</w:t>
            </w:r>
          </w:p>
        </w:tc>
        <w:tc>
          <w:tcPr>
            <w:tcW w:w="5868" w:type="dxa"/>
          </w:tcPr>
          <w:p w:rsidR="009D41BC" w:rsidRPr="00364D8A" w:rsidRDefault="009D41BC" w:rsidP="00FA4CA5">
            <w:r w:rsidRPr="00487274">
              <w:t>Verizon only.  Updates PRL.  Returns OK if successful.  “No carrier” is displayed at end</w:t>
            </w:r>
            <w:r w:rsidR="00114367">
              <w:t>.</w:t>
            </w:r>
          </w:p>
        </w:tc>
      </w:tr>
      <w:tr w:rsidR="009D41BC" w:rsidTr="00F15EF4">
        <w:trPr>
          <w:jc w:val="center"/>
        </w:trPr>
        <w:tc>
          <w:tcPr>
            <w:tcW w:w="828" w:type="dxa"/>
          </w:tcPr>
          <w:p w:rsidR="009D41BC" w:rsidRPr="00364D8A" w:rsidRDefault="009D41BC" w:rsidP="002C5C2A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3651" w:type="dxa"/>
          </w:tcPr>
          <w:p w:rsidR="009D41BC" w:rsidRPr="00364D8A" w:rsidRDefault="009D41BC" w:rsidP="00FA4CA5">
            <w:r w:rsidRPr="00487274">
              <w:t>++++</w:t>
            </w:r>
          </w:p>
        </w:tc>
        <w:tc>
          <w:tcPr>
            <w:tcW w:w="5868" w:type="dxa"/>
          </w:tcPr>
          <w:p w:rsidR="009D41BC" w:rsidRPr="00364D8A" w:rsidRDefault="00651F40" w:rsidP="00FA4CA5">
            <w:r w:rsidRPr="00487274">
              <w:t>Exit modem communication mode</w:t>
            </w:r>
            <w:r w:rsidR="00114367">
              <w:t>.</w:t>
            </w:r>
          </w:p>
        </w:tc>
      </w:tr>
      <w:tr w:rsidR="009D41BC" w:rsidTr="00F15EF4">
        <w:trPr>
          <w:jc w:val="center"/>
        </w:trPr>
        <w:tc>
          <w:tcPr>
            <w:tcW w:w="828" w:type="dxa"/>
          </w:tcPr>
          <w:p w:rsidR="009D41BC" w:rsidRPr="00364D8A" w:rsidRDefault="009D41BC" w:rsidP="002C5C2A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3651" w:type="dxa"/>
          </w:tcPr>
          <w:p w:rsidR="009D41BC" w:rsidRPr="00364D8A" w:rsidRDefault="00F15EF4" w:rsidP="00FA4CA5">
            <w:r>
              <w:t xml:space="preserve">Q </w:t>
            </w:r>
            <w:r w:rsidRPr="00364D8A">
              <w:t>&lt;CR&gt;</w:t>
            </w:r>
          </w:p>
        </w:tc>
        <w:tc>
          <w:tcPr>
            <w:tcW w:w="5868" w:type="dxa"/>
          </w:tcPr>
          <w:p w:rsidR="009D41BC" w:rsidRPr="00364D8A" w:rsidRDefault="002C5C2A" w:rsidP="00FA4CA5">
            <w:r w:rsidRPr="00487274">
              <w:t>Quit out of the modem menu</w:t>
            </w:r>
            <w:r w:rsidR="00114367">
              <w:t>.</w:t>
            </w:r>
          </w:p>
        </w:tc>
      </w:tr>
      <w:tr w:rsidR="009D41BC" w:rsidTr="00F15EF4">
        <w:trPr>
          <w:jc w:val="center"/>
        </w:trPr>
        <w:tc>
          <w:tcPr>
            <w:tcW w:w="828" w:type="dxa"/>
          </w:tcPr>
          <w:p w:rsidR="009D41BC" w:rsidRPr="00364D8A" w:rsidRDefault="009D41BC" w:rsidP="002C5C2A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3651" w:type="dxa"/>
          </w:tcPr>
          <w:p w:rsidR="009D41BC" w:rsidRDefault="00E22011" w:rsidP="00FA4CA5">
            <w:r>
              <w:t>1</w:t>
            </w:r>
            <w:r w:rsidR="00F15EF4">
              <w:t xml:space="preserve"> </w:t>
            </w:r>
            <w:r w:rsidR="00F15EF4" w:rsidRPr="00364D8A">
              <w:t>&lt;CR&gt;</w:t>
            </w:r>
          </w:p>
        </w:tc>
        <w:tc>
          <w:tcPr>
            <w:tcW w:w="5868" w:type="dxa"/>
          </w:tcPr>
          <w:p w:rsidR="009D41BC" w:rsidRDefault="002C5C2A" w:rsidP="00FA4CA5">
            <w:r w:rsidRPr="00487274">
              <w:t>1 goes into the Router settings</w:t>
            </w:r>
            <w:r w:rsidR="00114367">
              <w:t>.</w:t>
            </w:r>
          </w:p>
        </w:tc>
      </w:tr>
      <w:tr w:rsidR="009D41BC" w:rsidTr="00F15EF4">
        <w:trPr>
          <w:jc w:val="center"/>
        </w:trPr>
        <w:tc>
          <w:tcPr>
            <w:tcW w:w="828" w:type="dxa"/>
          </w:tcPr>
          <w:p w:rsidR="009D41BC" w:rsidRPr="00364D8A" w:rsidRDefault="009D41BC" w:rsidP="002C5C2A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3651" w:type="dxa"/>
          </w:tcPr>
          <w:p w:rsidR="009D41BC" w:rsidRDefault="002C5C2A" w:rsidP="00FA4CA5">
            <w:r w:rsidRPr="00487274">
              <w:t xml:space="preserve">TMOUT </w:t>
            </w:r>
            <w:r w:rsidR="00E22011">
              <w:t>1</w:t>
            </w:r>
            <w:r w:rsidR="00F15EF4">
              <w:t xml:space="preserve"> </w:t>
            </w:r>
            <w:r w:rsidR="00F15EF4" w:rsidRPr="00364D8A">
              <w:t>&lt;CR&gt;</w:t>
            </w:r>
          </w:p>
        </w:tc>
        <w:tc>
          <w:tcPr>
            <w:tcW w:w="5868" w:type="dxa"/>
          </w:tcPr>
          <w:p w:rsidR="009D41BC" w:rsidRDefault="002C5C2A" w:rsidP="00FA4CA5">
            <w:r w:rsidRPr="00487274">
              <w:t>Re-enable debug menu timeouts.</w:t>
            </w:r>
          </w:p>
        </w:tc>
      </w:tr>
      <w:tr w:rsidR="009D41BC" w:rsidTr="00F15EF4">
        <w:trPr>
          <w:jc w:val="center"/>
        </w:trPr>
        <w:tc>
          <w:tcPr>
            <w:tcW w:w="828" w:type="dxa"/>
          </w:tcPr>
          <w:p w:rsidR="009D41BC" w:rsidRPr="00364D8A" w:rsidRDefault="009D41BC" w:rsidP="002C5C2A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3651" w:type="dxa"/>
          </w:tcPr>
          <w:p w:rsidR="009D41BC" w:rsidRDefault="00E22011" w:rsidP="00FA4CA5">
            <w:r>
              <w:t>Q</w:t>
            </w:r>
            <w:r w:rsidR="00F15EF4">
              <w:t xml:space="preserve"> </w:t>
            </w:r>
            <w:r w:rsidR="00F15EF4" w:rsidRPr="00364D8A">
              <w:t>&lt;CR&gt;</w:t>
            </w:r>
          </w:p>
        </w:tc>
        <w:tc>
          <w:tcPr>
            <w:tcW w:w="5868" w:type="dxa"/>
          </w:tcPr>
          <w:p w:rsidR="009D41BC" w:rsidRDefault="002C5C2A" w:rsidP="00F15EF4">
            <w:r w:rsidRPr="00487274">
              <w:t xml:space="preserve">Exit the router </w:t>
            </w:r>
            <w:r w:rsidR="00F15EF4">
              <w:t>menu</w:t>
            </w:r>
            <w:r w:rsidR="00114367">
              <w:t>.</w:t>
            </w:r>
          </w:p>
        </w:tc>
      </w:tr>
      <w:tr w:rsidR="009D41BC" w:rsidTr="00F15EF4">
        <w:trPr>
          <w:jc w:val="center"/>
        </w:trPr>
        <w:tc>
          <w:tcPr>
            <w:tcW w:w="828" w:type="dxa"/>
          </w:tcPr>
          <w:p w:rsidR="009D41BC" w:rsidRPr="00364D8A" w:rsidRDefault="009D41BC" w:rsidP="002C5C2A">
            <w:pPr>
              <w:pStyle w:val="ListParagraph"/>
              <w:numPr>
                <w:ilvl w:val="0"/>
                <w:numId w:val="18"/>
              </w:numPr>
            </w:pPr>
          </w:p>
        </w:tc>
        <w:tc>
          <w:tcPr>
            <w:tcW w:w="3651" w:type="dxa"/>
          </w:tcPr>
          <w:p w:rsidR="009D41BC" w:rsidRDefault="00E22011" w:rsidP="00FA4CA5">
            <w:r>
              <w:t>Q</w:t>
            </w:r>
            <w:r w:rsidR="00F15EF4">
              <w:t xml:space="preserve"> </w:t>
            </w:r>
            <w:r w:rsidR="00F15EF4" w:rsidRPr="00364D8A">
              <w:t>&lt;CR&gt;</w:t>
            </w:r>
          </w:p>
        </w:tc>
        <w:tc>
          <w:tcPr>
            <w:tcW w:w="5868" w:type="dxa"/>
          </w:tcPr>
          <w:p w:rsidR="009D41BC" w:rsidRDefault="00F15EF4" w:rsidP="00FA4CA5">
            <w:r>
              <w:t>Exit the system process menu</w:t>
            </w:r>
            <w:r w:rsidR="002C5C2A" w:rsidRPr="00487274">
              <w:t>.</w:t>
            </w:r>
          </w:p>
        </w:tc>
      </w:tr>
    </w:tbl>
    <w:p w:rsidR="007B6447" w:rsidRDefault="007B6447" w:rsidP="004C0C52">
      <w:pPr>
        <w:spacing w:after="0"/>
        <w:rPr>
          <w:b/>
          <w:sz w:val="36"/>
          <w:szCs w:val="36"/>
        </w:rPr>
      </w:pPr>
    </w:p>
    <w:p w:rsidR="0018763A" w:rsidRDefault="007B6447" w:rsidP="007B6447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 w:rsidR="00EA0805">
        <w:rPr>
          <w:b/>
          <w:sz w:val="36"/>
          <w:szCs w:val="36"/>
        </w:rPr>
        <w:lastRenderedPageBreak/>
        <w:t xml:space="preserve">Forcing a push from the </w:t>
      </w:r>
      <w:r w:rsidR="00EA0805" w:rsidRPr="009E0B3B">
        <w:rPr>
          <w:b/>
          <w:sz w:val="36"/>
          <w:szCs w:val="36"/>
        </w:rPr>
        <w:t>210X(x)</w:t>
      </w:r>
      <w:r w:rsidR="00EA0805">
        <w:rPr>
          <w:b/>
          <w:sz w:val="36"/>
          <w:szCs w:val="36"/>
        </w:rPr>
        <w:t xml:space="preserve"> module</w:t>
      </w:r>
    </w:p>
    <w:p w:rsidR="007B6447" w:rsidRDefault="00DD7946" w:rsidP="004C0C52">
      <w:pPr>
        <w:spacing w:after="0"/>
        <w:rPr>
          <w:b/>
          <w:i/>
          <w:sz w:val="20"/>
          <w:szCs w:val="36"/>
        </w:rPr>
      </w:pPr>
      <w:r w:rsidRPr="000C4493">
        <w:rPr>
          <w:b/>
          <w:i/>
          <w:sz w:val="20"/>
          <w:szCs w:val="36"/>
        </w:rPr>
        <w:t xml:space="preserve">*Cycling power to the 2100 modem </w:t>
      </w:r>
      <w:r w:rsidR="000C4493">
        <w:rPr>
          <w:b/>
          <w:i/>
          <w:sz w:val="20"/>
          <w:szCs w:val="36"/>
        </w:rPr>
        <w:t>will force a push upon power up.</w:t>
      </w:r>
      <w:r w:rsidR="007B6447">
        <w:rPr>
          <w:b/>
          <w:i/>
          <w:sz w:val="20"/>
          <w:szCs w:val="36"/>
        </w:rPr>
        <w:t xml:space="preserve">  </w:t>
      </w:r>
      <w:r w:rsidRPr="000C4493">
        <w:rPr>
          <w:b/>
          <w:i/>
          <w:sz w:val="20"/>
          <w:szCs w:val="36"/>
        </w:rPr>
        <w:t xml:space="preserve"> This process</w:t>
      </w:r>
      <w:r w:rsidR="007B6447">
        <w:rPr>
          <w:b/>
          <w:i/>
          <w:sz w:val="20"/>
          <w:szCs w:val="36"/>
        </w:rPr>
        <w:t>:</w:t>
      </w:r>
    </w:p>
    <w:p w:rsidR="007B6447" w:rsidRDefault="00DD7946" w:rsidP="007B6447">
      <w:pPr>
        <w:spacing w:after="0"/>
        <w:ind w:left="720"/>
        <w:rPr>
          <w:b/>
          <w:i/>
          <w:sz w:val="20"/>
          <w:szCs w:val="36"/>
        </w:rPr>
      </w:pPr>
      <w:r w:rsidRPr="000C4493">
        <w:rPr>
          <w:b/>
          <w:i/>
          <w:sz w:val="20"/>
          <w:szCs w:val="36"/>
        </w:rPr>
        <w:t xml:space="preserve"> </w:t>
      </w:r>
      <w:r w:rsidR="000C4493">
        <w:rPr>
          <w:b/>
          <w:i/>
          <w:sz w:val="20"/>
          <w:szCs w:val="36"/>
        </w:rPr>
        <w:t xml:space="preserve">1) </w:t>
      </w:r>
      <w:r w:rsidR="007B6447">
        <w:rPr>
          <w:b/>
          <w:i/>
          <w:sz w:val="20"/>
          <w:szCs w:val="36"/>
        </w:rPr>
        <w:t>A</w:t>
      </w:r>
      <w:r w:rsidRPr="000C4493">
        <w:rPr>
          <w:b/>
          <w:i/>
          <w:sz w:val="20"/>
          <w:szCs w:val="36"/>
        </w:rPr>
        <w:t xml:space="preserve">llows you to see any problems during the push </w:t>
      </w:r>
      <w:r w:rsidR="000C4493" w:rsidRPr="000C4493">
        <w:rPr>
          <w:b/>
          <w:i/>
          <w:sz w:val="20"/>
          <w:szCs w:val="36"/>
        </w:rPr>
        <w:t xml:space="preserve">function </w:t>
      </w:r>
    </w:p>
    <w:p w:rsidR="00DD7946" w:rsidRDefault="000C4493" w:rsidP="007B6447">
      <w:pPr>
        <w:spacing w:after="0"/>
        <w:ind w:left="720"/>
        <w:rPr>
          <w:b/>
          <w:i/>
          <w:sz w:val="20"/>
          <w:szCs w:val="36"/>
        </w:rPr>
      </w:pPr>
      <w:r>
        <w:rPr>
          <w:b/>
          <w:i/>
          <w:sz w:val="20"/>
          <w:szCs w:val="36"/>
        </w:rPr>
        <w:t>2)</w:t>
      </w:r>
      <w:r w:rsidR="00DD7946" w:rsidRPr="000C4493">
        <w:rPr>
          <w:b/>
          <w:i/>
          <w:sz w:val="20"/>
          <w:szCs w:val="36"/>
        </w:rPr>
        <w:t xml:space="preserve"> </w:t>
      </w:r>
      <w:r>
        <w:rPr>
          <w:b/>
          <w:i/>
          <w:sz w:val="20"/>
          <w:szCs w:val="36"/>
        </w:rPr>
        <w:t xml:space="preserve">See </w:t>
      </w:r>
      <w:r w:rsidR="00DD7946" w:rsidRPr="000C4493">
        <w:rPr>
          <w:b/>
          <w:i/>
          <w:sz w:val="20"/>
          <w:szCs w:val="36"/>
        </w:rPr>
        <w:t>the push activity without having to verify the</w:t>
      </w:r>
      <w:r>
        <w:rPr>
          <w:b/>
          <w:i/>
          <w:sz w:val="20"/>
          <w:szCs w:val="36"/>
        </w:rPr>
        <w:t xml:space="preserve"> successful</w:t>
      </w:r>
      <w:r w:rsidR="00DD7946" w:rsidRPr="000C4493">
        <w:rPr>
          <w:b/>
          <w:i/>
          <w:sz w:val="20"/>
          <w:szCs w:val="36"/>
        </w:rPr>
        <w:t xml:space="preserve"> push at the server.</w:t>
      </w:r>
    </w:p>
    <w:p w:rsidR="007B6447" w:rsidRPr="000C4493" w:rsidRDefault="007B6447" w:rsidP="007B6447">
      <w:pPr>
        <w:spacing w:after="0"/>
        <w:ind w:left="720"/>
        <w:rPr>
          <w:b/>
          <w:i/>
          <w:sz w:val="20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1530"/>
        <w:gridCol w:w="7218"/>
      </w:tblGrid>
      <w:tr w:rsidR="002C5C2A" w:rsidTr="002C5C2A">
        <w:tc>
          <w:tcPr>
            <w:tcW w:w="828" w:type="dxa"/>
          </w:tcPr>
          <w:p w:rsidR="002C5C2A" w:rsidRPr="00E75544" w:rsidRDefault="002C5C2A" w:rsidP="00FA4CA5">
            <w:pPr>
              <w:rPr>
                <w:b/>
              </w:rPr>
            </w:pPr>
            <w:r w:rsidRPr="00E75544">
              <w:rPr>
                <w:b/>
              </w:rPr>
              <w:t>Step #</w:t>
            </w:r>
          </w:p>
        </w:tc>
        <w:tc>
          <w:tcPr>
            <w:tcW w:w="1530" w:type="dxa"/>
          </w:tcPr>
          <w:p w:rsidR="002C5C2A" w:rsidRPr="00E75544" w:rsidRDefault="002C5C2A" w:rsidP="00FA4CA5">
            <w:pPr>
              <w:rPr>
                <w:b/>
              </w:rPr>
            </w:pPr>
            <w:r w:rsidRPr="00E75544">
              <w:rPr>
                <w:b/>
              </w:rPr>
              <w:t>Command</w:t>
            </w:r>
          </w:p>
        </w:tc>
        <w:tc>
          <w:tcPr>
            <w:tcW w:w="7218" w:type="dxa"/>
          </w:tcPr>
          <w:p w:rsidR="002C5C2A" w:rsidRPr="00E75544" w:rsidRDefault="002C5C2A" w:rsidP="00FA4CA5">
            <w:pPr>
              <w:rPr>
                <w:b/>
              </w:rPr>
            </w:pPr>
            <w:r w:rsidRPr="00E75544">
              <w:rPr>
                <w:b/>
              </w:rPr>
              <w:t>Purpose/Explanation</w:t>
            </w:r>
          </w:p>
        </w:tc>
      </w:tr>
      <w:tr w:rsidR="002C5C2A" w:rsidTr="002C5C2A">
        <w:tc>
          <w:tcPr>
            <w:tcW w:w="828" w:type="dxa"/>
          </w:tcPr>
          <w:p w:rsidR="002C5C2A" w:rsidRPr="00364D8A" w:rsidRDefault="002C5C2A" w:rsidP="002C5C2A">
            <w:pPr>
              <w:pStyle w:val="ListParagraph"/>
              <w:numPr>
                <w:ilvl w:val="0"/>
                <w:numId w:val="19"/>
              </w:numPr>
            </w:pPr>
          </w:p>
        </w:tc>
        <w:tc>
          <w:tcPr>
            <w:tcW w:w="1530" w:type="dxa"/>
          </w:tcPr>
          <w:p w:rsidR="002C5C2A" w:rsidRPr="00B37974" w:rsidRDefault="002C5C2A" w:rsidP="00C328E0">
            <w:r w:rsidRPr="00B37974">
              <w:t>????</w:t>
            </w:r>
          </w:p>
        </w:tc>
        <w:tc>
          <w:tcPr>
            <w:tcW w:w="7218" w:type="dxa"/>
          </w:tcPr>
          <w:p w:rsidR="002C5C2A" w:rsidRPr="00B37974" w:rsidRDefault="002C5C2A" w:rsidP="00C328E0">
            <w:r w:rsidRPr="00487274">
              <w:t>(pressing the ? key (Shift ?/) logs into the meter</w:t>
            </w:r>
          </w:p>
        </w:tc>
      </w:tr>
      <w:tr w:rsidR="002C5C2A" w:rsidTr="002C5C2A">
        <w:tc>
          <w:tcPr>
            <w:tcW w:w="828" w:type="dxa"/>
          </w:tcPr>
          <w:p w:rsidR="002C5C2A" w:rsidRPr="00364D8A" w:rsidRDefault="002C5C2A" w:rsidP="002C5C2A">
            <w:pPr>
              <w:pStyle w:val="ListParagraph"/>
              <w:numPr>
                <w:ilvl w:val="0"/>
                <w:numId w:val="19"/>
              </w:numPr>
            </w:pPr>
          </w:p>
        </w:tc>
        <w:tc>
          <w:tcPr>
            <w:tcW w:w="1530" w:type="dxa"/>
          </w:tcPr>
          <w:p w:rsidR="002C5C2A" w:rsidRPr="00B37974" w:rsidRDefault="002C5C2A" w:rsidP="00C328E0">
            <w:r w:rsidRPr="00B37974">
              <w:t>SP &lt;CR&gt;</w:t>
            </w:r>
          </w:p>
        </w:tc>
        <w:tc>
          <w:tcPr>
            <w:tcW w:w="7218" w:type="dxa"/>
          </w:tcPr>
          <w:p w:rsidR="002C5C2A" w:rsidRPr="00B37974" w:rsidRDefault="002C5C2A" w:rsidP="00C328E0">
            <w:r w:rsidRPr="00B37974">
              <w:t>Goes into the “System Process” menu</w:t>
            </w:r>
          </w:p>
        </w:tc>
      </w:tr>
      <w:tr w:rsidR="002C5C2A" w:rsidTr="002C5C2A">
        <w:tc>
          <w:tcPr>
            <w:tcW w:w="828" w:type="dxa"/>
          </w:tcPr>
          <w:p w:rsidR="002C5C2A" w:rsidRPr="00364D8A" w:rsidRDefault="002C5C2A" w:rsidP="002C5C2A">
            <w:pPr>
              <w:pStyle w:val="ListParagraph"/>
              <w:numPr>
                <w:ilvl w:val="0"/>
                <w:numId w:val="19"/>
              </w:numPr>
            </w:pPr>
          </w:p>
        </w:tc>
        <w:tc>
          <w:tcPr>
            <w:tcW w:w="1530" w:type="dxa"/>
          </w:tcPr>
          <w:p w:rsidR="002C5C2A" w:rsidRPr="00B37974" w:rsidRDefault="002C5C2A" w:rsidP="00C328E0">
            <w:r w:rsidRPr="00B37974">
              <w:t>1 &lt;CR&gt;</w:t>
            </w:r>
          </w:p>
        </w:tc>
        <w:tc>
          <w:tcPr>
            <w:tcW w:w="7218" w:type="dxa"/>
          </w:tcPr>
          <w:p w:rsidR="002C5C2A" w:rsidRPr="00B37974" w:rsidRDefault="002C5C2A" w:rsidP="00C328E0">
            <w:r w:rsidRPr="00B37974">
              <w:t>1 goes into the Router settings</w:t>
            </w:r>
          </w:p>
        </w:tc>
      </w:tr>
      <w:tr w:rsidR="002C5C2A" w:rsidTr="002C5C2A">
        <w:tc>
          <w:tcPr>
            <w:tcW w:w="828" w:type="dxa"/>
          </w:tcPr>
          <w:p w:rsidR="002C5C2A" w:rsidRPr="00364D8A" w:rsidRDefault="002C5C2A" w:rsidP="002C5C2A">
            <w:pPr>
              <w:pStyle w:val="ListParagraph"/>
              <w:numPr>
                <w:ilvl w:val="0"/>
                <w:numId w:val="19"/>
              </w:numPr>
            </w:pPr>
          </w:p>
        </w:tc>
        <w:tc>
          <w:tcPr>
            <w:tcW w:w="1530" w:type="dxa"/>
          </w:tcPr>
          <w:p w:rsidR="002C5C2A" w:rsidRPr="00B37974" w:rsidRDefault="002C5C2A" w:rsidP="00C328E0">
            <w:proofErr w:type="spellStart"/>
            <w:r w:rsidRPr="00B37974">
              <w:t>tmout</w:t>
            </w:r>
            <w:proofErr w:type="spellEnd"/>
            <w:r w:rsidRPr="00B37974">
              <w:t xml:space="preserve"> 0 &lt;CR&gt;</w:t>
            </w:r>
          </w:p>
        </w:tc>
        <w:tc>
          <w:tcPr>
            <w:tcW w:w="7218" w:type="dxa"/>
          </w:tcPr>
          <w:p w:rsidR="002C5C2A" w:rsidRPr="00B37974" w:rsidRDefault="002C5C2A" w:rsidP="00C328E0">
            <w:r w:rsidRPr="00B37974">
              <w:t>This tur</w:t>
            </w:r>
            <w:r w:rsidR="0075549C">
              <w:t xml:space="preserve">ns the “timeout” condition off </w:t>
            </w:r>
            <w:r w:rsidRPr="00B37974">
              <w:t>so the meter does not go to sleep.</w:t>
            </w:r>
          </w:p>
        </w:tc>
      </w:tr>
      <w:tr w:rsidR="002C5C2A" w:rsidTr="002C5C2A">
        <w:tc>
          <w:tcPr>
            <w:tcW w:w="828" w:type="dxa"/>
          </w:tcPr>
          <w:p w:rsidR="002C5C2A" w:rsidRPr="00364D8A" w:rsidRDefault="002C5C2A" w:rsidP="002C5C2A">
            <w:pPr>
              <w:pStyle w:val="ListParagraph"/>
              <w:numPr>
                <w:ilvl w:val="0"/>
                <w:numId w:val="19"/>
              </w:numPr>
            </w:pPr>
          </w:p>
        </w:tc>
        <w:tc>
          <w:tcPr>
            <w:tcW w:w="1530" w:type="dxa"/>
          </w:tcPr>
          <w:p w:rsidR="002C5C2A" w:rsidRPr="00B37974" w:rsidRDefault="002C5C2A" w:rsidP="00C328E0">
            <w:r w:rsidRPr="00B37974">
              <w:t>q &lt;CR&gt;</w:t>
            </w:r>
          </w:p>
        </w:tc>
        <w:tc>
          <w:tcPr>
            <w:tcW w:w="7218" w:type="dxa"/>
          </w:tcPr>
          <w:p w:rsidR="002C5C2A" w:rsidRPr="00B37974" w:rsidRDefault="002C5C2A" w:rsidP="00C328E0">
            <w:r w:rsidRPr="00B37974">
              <w:t>Quit out of the Router menu</w:t>
            </w:r>
          </w:p>
        </w:tc>
      </w:tr>
      <w:tr w:rsidR="002C5C2A" w:rsidTr="002C5C2A">
        <w:tc>
          <w:tcPr>
            <w:tcW w:w="828" w:type="dxa"/>
          </w:tcPr>
          <w:p w:rsidR="002C5C2A" w:rsidRPr="00364D8A" w:rsidRDefault="002C5C2A" w:rsidP="002C5C2A">
            <w:pPr>
              <w:pStyle w:val="ListParagraph"/>
              <w:numPr>
                <w:ilvl w:val="0"/>
                <w:numId w:val="19"/>
              </w:numPr>
            </w:pPr>
          </w:p>
        </w:tc>
        <w:tc>
          <w:tcPr>
            <w:tcW w:w="1530" w:type="dxa"/>
          </w:tcPr>
          <w:p w:rsidR="002C5C2A" w:rsidRPr="00B37974" w:rsidRDefault="002C5C2A" w:rsidP="00C328E0">
            <w:r w:rsidRPr="00B37974">
              <w:t>18 &lt;CR&gt;</w:t>
            </w:r>
          </w:p>
        </w:tc>
        <w:tc>
          <w:tcPr>
            <w:tcW w:w="7218" w:type="dxa"/>
          </w:tcPr>
          <w:p w:rsidR="002C5C2A" w:rsidRPr="00B37974" w:rsidRDefault="002C5C2A" w:rsidP="00C328E0">
            <w:r w:rsidRPr="00B37974">
              <w:t>Goes into the “</w:t>
            </w:r>
            <w:proofErr w:type="spellStart"/>
            <w:r w:rsidRPr="00B37974">
              <w:t>DataPush</w:t>
            </w:r>
            <w:proofErr w:type="spellEnd"/>
            <w:r w:rsidRPr="00B37974">
              <w:t>” menu</w:t>
            </w:r>
          </w:p>
        </w:tc>
      </w:tr>
      <w:tr w:rsidR="002C5C2A" w:rsidTr="002C5C2A">
        <w:tc>
          <w:tcPr>
            <w:tcW w:w="828" w:type="dxa"/>
          </w:tcPr>
          <w:p w:rsidR="002C5C2A" w:rsidRPr="00364D8A" w:rsidRDefault="002C5C2A" w:rsidP="002C5C2A">
            <w:pPr>
              <w:pStyle w:val="ListParagraph"/>
              <w:numPr>
                <w:ilvl w:val="0"/>
                <w:numId w:val="19"/>
              </w:numPr>
            </w:pPr>
          </w:p>
        </w:tc>
        <w:tc>
          <w:tcPr>
            <w:tcW w:w="1530" w:type="dxa"/>
          </w:tcPr>
          <w:p w:rsidR="002C5C2A" w:rsidRPr="00B37974" w:rsidRDefault="00276035" w:rsidP="00C328E0">
            <w:proofErr w:type="spellStart"/>
            <w:r w:rsidRPr="00B37974">
              <w:t>D</w:t>
            </w:r>
            <w:r w:rsidR="002C5C2A" w:rsidRPr="00B37974">
              <w:t>bg</w:t>
            </w:r>
            <w:proofErr w:type="spellEnd"/>
            <w:r>
              <w:t xml:space="preserve"> 31</w:t>
            </w:r>
            <w:r w:rsidR="002C5C2A" w:rsidRPr="00B37974">
              <w:t xml:space="preserve"> &lt;CR&gt;</w:t>
            </w:r>
          </w:p>
        </w:tc>
        <w:tc>
          <w:tcPr>
            <w:tcW w:w="7218" w:type="dxa"/>
          </w:tcPr>
          <w:p w:rsidR="002C5C2A" w:rsidRPr="00B37974" w:rsidRDefault="002C5C2A" w:rsidP="00C328E0">
            <w:r w:rsidRPr="00B37974">
              <w:t>Turns the “Debug” mode ON (this allows us to see information on the screen)</w:t>
            </w:r>
          </w:p>
        </w:tc>
      </w:tr>
      <w:tr w:rsidR="002C5C2A" w:rsidTr="002C5C2A">
        <w:tc>
          <w:tcPr>
            <w:tcW w:w="828" w:type="dxa"/>
          </w:tcPr>
          <w:p w:rsidR="002C5C2A" w:rsidRPr="00364D8A" w:rsidRDefault="002C5C2A" w:rsidP="002C5C2A">
            <w:pPr>
              <w:pStyle w:val="ListParagraph"/>
              <w:numPr>
                <w:ilvl w:val="0"/>
                <w:numId w:val="19"/>
              </w:numPr>
            </w:pPr>
          </w:p>
        </w:tc>
        <w:tc>
          <w:tcPr>
            <w:tcW w:w="1530" w:type="dxa"/>
          </w:tcPr>
          <w:p w:rsidR="002C5C2A" w:rsidRPr="00B37974" w:rsidRDefault="002C5C2A" w:rsidP="00C328E0">
            <w:r w:rsidRPr="00B37974">
              <w:t>dump F &lt;CR&gt;</w:t>
            </w:r>
          </w:p>
        </w:tc>
        <w:tc>
          <w:tcPr>
            <w:tcW w:w="7218" w:type="dxa"/>
          </w:tcPr>
          <w:p w:rsidR="002C5C2A" w:rsidRDefault="002C5C2A" w:rsidP="00D66CA4">
            <w:r w:rsidRPr="002C5C2A">
              <w:t>Forces a Dump of the data (or Forces a D</w:t>
            </w:r>
            <w:r>
              <w:t>ata Push).  Repeating this step w</w:t>
            </w:r>
            <w:r w:rsidRPr="002C5C2A">
              <w:t>ill continue to force data pushes to the server.</w:t>
            </w:r>
            <w:r>
              <w:t xml:space="preserve">  </w:t>
            </w:r>
            <w:r w:rsidRPr="00487274">
              <w:t xml:space="preserve">Once the data goes by on the screen, you should see if it fails or if data continues to process through the screen.  You can quickly press ENTER to get a cursor between data dumps.  If you type </w:t>
            </w:r>
            <w:proofErr w:type="spellStart"/>
            <w:r w:rsidRPr="00487274">
              <w:t>dbg</w:t>
            </w:r>
            <w:proofErr w:type="spellEnd"/>
            <w:r w:rsidRPr="00487274">
              <w:t xml:space="preserve"> quickly you can stop the data from going to the screen.  If the Push fails you can easily press </w:t>
            </w:r>
            <w:proofErr w:type="spellStart"/>
            <w:r w:rsidRPr="00487274">
              <w:t>dbg</w:t>
            </w:r>
            <w:proofErr w:type="spellEnd"/>
            <w:r w:rsidRPr="00487274">
              <w:t xml:space="preserve"> turn the </w:t>
            </w:r>
            <w:proofErr w:type="spellStart"/>
            <w:r w:rsidRPr="00487274">
              <w:t>dbg</w:t>
            </w:r>
            <w:proofErr w:type="spellEnd"/>
            <w:r w:rsidRPr="00487274">
              <w:t xml:space="preserve"> back off.  Also if the push fails, you can type “dump F” again to try again.</w:t>
            </w:r>
          </w:p>
        </w:tc>
      </w:tr>
      <w:tr w:rsidR="002C5C2A" w:rsidTr="002C5C2A">
        <w:tc>
          <w:tcPr>
            <w:tcW w:w="828" w:type="dxa"/>
          </w:tcPr>
          <w:p w:rsidR="002C5C2A" w:rsidRPr="00364D8A" w:rsidRDefault="002C5C2A" w:rsidP="00731873"/>
        </w:tc>
        <w:tc>
          <w:tcPr>
            <w:tcW w:w="1530" w:type="dxa"/>
          </w:tcPr>
          <w:p w:rsidR="002C5C2A" w:rsidRPr="00B37974" w:rsidRDefault="002C5C2A" w:rsidP="00C328E0">
            <w:r w:rsidRPr="00487274">
              <w:t xml:space="preserve">dump # &lt;CR&gt;   </w:t>
            </w:r>
          </w:p>
        </w:tc>
        <w:tc>
          <w:tcPr>
            <w:tcW w:w="7218" w:type="dxa"/>
          </w:tcPr>
          <w:p w:rsidR="002C5C2A" w:rsidRPr="002C5C2A" w:rsidRDefault="003A472A" w:rsidP="002C5C2A">
            <w:r>
              <w:t>S</w:t>
            </w:r>
            <w:r w:rsidR="002C5C2A" w:rsidRPr="00487274">
              <w:t xml:space="preserve">ets the “amount of time” of data to push out.  The # represents how many hours back to push.  </w:t>
            </w:r>
            <w:proofErr w:type="gramStart"/>
            <w:r w:rsidR="002C5C2A" w:rsidRPr="00487274">
              <w:t>i.e</w:t>
            </w:r>
            <w:proofErr w:type="gramEnd"/>
            <w:r w:rsidR="002C5C2A" w:rsidRPr="00487274">
              <w:t>. Placing an 8 will have the modem go back and push 8 hours of previous data, when it does do the push.</w:t>
            </w:r>
          </w:p>
        </w:tc>
      </w:tr>
      <w:tr w:rsidR="002C5C2A" w:rsidTr="002C5C2A">
        <w:tc>
          <w:tcPr>
            <w:tcW w:w="828" w:type="dxa"/>
          </w:tcPr>
          <w:p w:rsidR="002C5C2A" w:rsidRPr="00364D8A" w:rsidRDefault="002C5C2A" w:rsidP="00731873"/>
        </w:tc>
        <w:tc>
          <w:tcPr>
            <w:tcW w:w="1530" w:type="dxa"/>
          </w:tcPr>
          <w:p w:rsidR="002C5C2A" w:rsidRPr="00B37974" w:rsidRDefault="002C5C2A" w:rsidP="00C328E0">
            <w:r w:rsidRPr="002C5C2A">
              <w:t xml:space="preserve">dump </w:t>
            </w:r>
            <w:r>
              <w:t xml:space="preserve">&lt;CR&gt;  </w:t>
            </w:r>
          </w:p>
        </w:tc>
        <w:tc>
          <w:tcPr>
            <w:tcW w:w="7218" w:type="dxa"/>
          </w:tcPr>
          <w:p w:rsidR="002C5C2A" w:rsidRPr="002C5C2A" w:rsidRDefault="003A472A" w:rsidP="002C5C2A">
            <w:r>
              <w:t>D</w:t>
            </w:r>
            <w:r w:rsidR="002C5C2A">
              <w:t>umps information (Last push, next push, and start time of next pushed data) to the screen.</w:t>
            </w:r>
          </w:p>
        </w:tc>
      </w:tr>
      <w:tr w:rsidR="002C5C2A" w:rsidTr="002C5C2A">
        <w:tc>
          <w:tcPr>
            <w:tcW w:w="828" w:type="dxa"/>
          </w:tcPr>
          <w:p w:rsidR="002C5C2A" w:rsidRPr="00364D8A" w:rsidRDefault="002C5C2A" w:rsidP="00731873"/>
        </w:tc>
        <w:tc>
          <w:tcPr>
            <w:tcW w:w="1530" w:type="dxa"/>
          </w:tcPr>
          <w:p w:rsidR="002C5C2A" w:rsidRPr="00B37974" w:rsidRDefault="002C5C2A" w:rsidP="00C328E0">
            <w:r w:rsidRPr="002C5C2A">
              <w:t>dump A</w:t>
            </w:r>
            <w:r>
              <w:t xml:space="preserve"> &lt;CR&gt;</w:t>
            </w:r>
          </w:p>
        </w:tc>
        <w:tc>
          <w:tcPr>
            <w:tcW w:w="7218" w:type="dxa"/>
          </w:tcPr>
          <w:p w:rsidR="003A472A" w:rsidRDefault="002C5C2A" w:rsidP="002C5C2A">
            <w:r w:rsidRPr="002C5C2A">
              <w:t xml:space="preserve">“A” must be capital.  This will force a dump of ALL DATA.  </w:t>
            </w:r>
          </w:p>
          <w:p w:rsidR="002C5C2A" w:rsidRPr="00114367" w:rsidRDefault="002C5C2A" w:rsidP="002C5C2A">
            <w:pPr>
              <w:rPr>
                <w:b/>
              </w:rPr>
            </w:pPr>
            <w:r w:rsidRPr="00114367">
              <w:rPr>
                <w:b/>
              </w:rPr>
              <w:t>Dump F – only data from the last push.</w:t>
            </w:r>
          </w:p>
        </w:tc>
      </w:tr>
      <w:tr w:rsidR="00731873" w:rsidTr="00115B27">
        <w:tc>
          <w:tcPr>
            <w:tcW w:w="828" w:type="dxa"/>
          </w:tcPr>
          <w:p w:rsidR="00731873" w:rsidRPr="00364D8A" w:rsidRDefault="00731873" w:rsidP="002C5C2A">
            <w:pPr>
              <w:pStyle w:val="ListParagraph"/>
              <w:numPr>
                <w:ilvl w:val="0"/>
                <w:numId w:val="19"/>
              </w:numPr>
            </w:pPr>
          </w:p>
        </w:tc>
        <w:tc>
          <w:tcPr>
            <w:tcW w:w="8748" w:type="dxa"/>
            <w:gridSpan w:val="2"/>
          </w:tcPr>
          <w:p w:rsidR="00731873" w:rsidRPr="002C5C2A" w:rsidRDefault="00731873" w:rsidP="003A472A">
            <w:r>
              <w:t xml:space="preserve">At the </w:t>
            </w:r>
            <w:r w:rsidR="003A472A">
              <w:t xml:space="preserve">end of pushing you should see </w:t>
            </w:r>
            <w:r>
              <w:t>ATD*99#..</w:t>
            </w:r>
            <w:r w:rsidR="003A472A">
              <w:t>.</w:t>
            </w:r>
            <w:r>
              <w:t>this will be successful or “failed” for the push.</w:t>
            </w:r>
          </w:p>
        </w:tc>
      </w:tr>
      <w:tr w:rsidR="002C5C2A" w:rsidTr="002C5C2A">
        <w:tc>
          <w:tcPr>
            <w:tcW w:w="828" w:type="dxa"/>
          </w:tcPr>
          <w:p w:rsidR="002C5C2A" w:rsidRPr="00364D8A" w:rsidRDefault="002C5C2A" w:rsidP="002C5C2A">
            <w:pPr>
              <w:pStyle w:val="ListParagraph"/>
              <w:numPr>
                <w:ilvl w:val="0"/>
                <w:numId w:val="19"/>
              </w:numPr>
            </w:pPr>
          </w:p>
        </w:tc>
        <w:tc>
          <w:tcPr>
            <w:tcW w:w="1530" w:type="dxa"/>
          </w:tcPr>
          <w:p w:rsidR="002C5C2A" w:rsidRDefault="00731873" w:rsidP="00C328E0">
            <w:proofErr w:type="spellStart"/>
            <w:r w:rsidRPr="003A472A">
              <w:t>dbg</w:t>
            </w:r>
            <w:proofErr w:type="spellEnd"/>
            <w:r>
              <w:t xml:space="preserve"> &lt;CR&gt;</w:t>
            </w:r>
            <w:r>
              <w:tab/>
            </w:r>
          </w:p>
        </w:tc>
        <w:tc>
          <w:tcPr>
            <w:tcW w:w="7218" w:type="dxa"/>
          </w:tcPr>
          <w:p w:rsidR="002C5C2A" w:rsidRPr="002C5C2A" w:rsidRDefault="00731873" w:rsidP="002C5C2A">
            <w:r w:rsidRPr="00731873">
              <w:t>Turns the “Debug” mode OFF (be sure to turn off the debug when you are done as it takes up</w:t>
            </w:r>
            <w:r>
              <w:t xml:space="preserve">. </w:t>
            </w:r>
            <w:r w:rsidRPr="00731873">
              <w:t>processing power if left on)</w:t>
            </w:r>
          </w:p>
        </w:tc>
      </w:tr>
      <w:tr w:rsidR="002C5C2A" w:rsidTr="002C5C2A">
        <w:tc>
          <w:tcPr>
            <w:tcW w:w="828" w:type="dxa"/>
          </w:tcPr>
          <w:p w:rsidR="002C5C2A" w:rsidRPr="00364D8A" w:rsidRDefault="002C5C2A" w:rsidP="002C5C2A">
            <w:pPr>
              <w:pStyle w:val="ListParagraph"/>
              <w:numPr>
                <w:ilvl w:val="0"/>
                <w:numId w:val="19"/>
              </w:numPr>
            </w:pPr>
          </w:p>
        </w:tc>
        <w:tc>
          <w:tcPr>
            <w:tcW w:w="1530" w:type="dxa"/>
          </w:tcPr>
          <w:p w:rsidR="002C5C2A" w:rsidRDefault="00731873" w:rsidP="00C328E0">
            <w:r w:rsidRPr="003A472A">
              <w:t>q</w:t>
            </w:r>
            <w:r>
              <w:t xml:space="preserve"> &lt;CR&gt;</w:t>
            </w:r>
          </w:p>
        </w:tc>
        <w:tc>
          <w:tcPr>
            <w:tcW w:w="7218" w:type="dxa"/>
          </w:tcPr>
          <w:p w:rsidR="002C5C2A" w:rsidRPr="002C5C2A" w:rsidRDefault="00731873" w:rsidP="002C5C2A">
            <w:r w:rsidRPr="00731873">
              <w:t>Quits out of the “</w:t>
            </w:r>
            <w:proofErr w:type="spellStart"/>
            <w:r w:rsidRPr="00731873">
              <w:t>DataPush</w:t>
            </w:r>
            <w:proofErr w:type="spellEnd"/>
            <w:r w:rsidRPr="00731873">
              <w:t>” Menu</w:t>
            </w:r>
          </w:p>
        </w:tc>
      </w:tr>
      <w:tr w:rsidR="00731873" w:rsidTr="002C5C2A">
        <w:tc>
          <w:tcPr>
            <w:tcW w:w="828" w:type="dxa"/>
          </w:tcPr>
          <w:p w:rsidR="00731873" w:rsidRPr="00364D8A" w:rsidRDefault="00731873" w:rsidP="002C5C2A">
            <w:pPr>
              <w:pStyle w:val="ListParagraph"/>
              <w:numPr>
                <w:ilvl w:val="0"/>
                <w:numId w:val="19"/>
              </w:numPr>
            </w:pPr>
          </w:p>
        </w:tc>
        <w:tc>
          <w:tcPr>
            <w:tcW w:w="1530" w:type="dxa"/>
          </w:tcPr>
          <w:p w:rsidR="00731873" w:rsidRPr="00F75EE0" w:rsidRDefault="00731873" w:rsidP="00C328E0">
            <w:pPr>
              <w:rPr>
                <w:b/>
              </w:rPr>
            </w:pPr>
            <w:r w:rsidRPr="003A472A">
              <w:t>q</w:t>
            </w:r>
            <w:r w:rsidRPr="00F75EE0">
              <w:rPr>
                <w:b/>
              </w:rPr>
              <w:t xml:space="preserve"> </w:t>
            </w:r>
            <w:r>
              <w:t>&lt;CR&gt;</w:t>
            </w:r>
          </w:p>
        </w:tc>
        <w:tc>
          <w:tcPr>
            <w:tcW w:w="7218" w:type="dxa"/>
          </w:tcPr>
          <w:p w:rsidR="00731873" w:rsidRPr="00731873" w:rsidRDefault="00731873" w:rsidP="002C5C2A">
            <w:r w:rsidRPr="00731873">
              <w:t>Quits out of the “System Process” Menu and disconnects from the Modem</w:t>
            </w:r>
          </w:p>
        </w:tc>
      </w:tr>
      <w:tr w:rsidR="00731873" w:rsidTr="007B2550">
        <w:tc>
          <w:tcPr>
            <w:tcW w:w="828" w:type="dxa"/>
          </w:tcPr>
          <w:p w:rsidR="00731873" w:rsidRPr="00364D8A" w:rsidRDefault="00731873" w:rsidP="002C5C2A">
            <w:pPr>
              <w:pStyle w:val="ListParagraph"/>
              <w:numPr>
                <w:ilvl w:val="0"/>
                <w:numId w:val="19"/>
              </w:numPr>
            </w:pPr>
          </w:p>
        </w:tc>
        <w:tc>
          <w:tcPr>
            <w:tcW w:w="8748" w:type="dxa"/>
            <w:gridSpan w:val="2"/>
          </w:tcPr>
          <w:p w:rsidR="00731873" w:rsidRDefault="00731873" w:rsidP="00731873">
            <w:r>
              <w:t>This will now allow you to go to the Web UI and verify the data is being populated into the Database.</w:t>
            </w:r>
          </w:p>
          <w:p w:rsidR="00731873" w:rsidRPr="00731873" w:rsidRDefault="00731873" w:rsidP="00D66CA4">
            <w:r w:rsidRPr="00731873">
              <w:t>While in 8) DATAPUSH – you can type “</w:t>
            </w:r>
            <w:proofErr w:type="spellStart"/>
            <w:r w:rsidRPr="00731873">
              <w:t>dcfg</w:t>
            </w:r>
            <w:proofErr w:type="spellEnd"/>
            <w:r w:rsidRPr="00731873">
              <w:t>” to check the IP and port push settings in the modem.</w:t>
            </w:r>
          </w:p>
        </w:tc>
      </w:tr>
    </w:tbl>
    <w:p w:rsidR="00731873" w:rsidRDefault="00731873" w:rsidP="00731873">
      <w:pPr>
        <w:spacing w:after="0"/>
        <w:ind w:firstLine="720"/>
      </w:pPr>
      <w:r>
        <w:t>*Type “</w:t>
      </w:r>
      <w:proofErr w:type="spellStart"/>
      <w:r>
        <w:t>dcfg</w:t>
      </w:r>
      <w:proofErr w:type="spellEnd"/>
      <w:r>
        <w:t>” to see all settings in the modem.</w:t>
      </w:r>
    </w:p>
    <w:p w:rsidR="0062692E" w:rsidRDefault="0062692E" w:rsidP="00731873">
      <w:pPr>
        <w:spacing w:after="0"/>
        <w:ind w:firstLine="720"/>
      </w:pPr>
    </w:p>
    <w:p w:rsidR="0062692E" w:rsidRDefault="0062692E" w:rsidP="00731873">
      <w:pPr>
        <w:spacing w:after="0"/>
        <w:ind w:firstLine="720"/>
      </w:pPr>
    </w:p>
    <w:p w:rsidR="0062692E" w:rsidRDefault="0062692E" w:rsidP="00731873">
      <w:pPr>
        <w:spacing w:after="0"/>
        <w:ind w:firstLine="720"/>
      </w:pPr>
    </w:p>
    <w:p w:rsidR="0062692E" w:rsidRDefault="0062692E" w:rsidP="00731873">
      <w:pPr>
        <w:spacing w:after="0"/>
        <w:ind w:firstLine="720"/>
      </w:pPr>
      <w:r>
        <w:t>WSE sets wireless schedule</w:t>
      </w:r>
    </w:p>
    <w:sectPr w:rsidR="0062692E" w:rsidSect="007B6447">
      <w:headerReference w:type="default" r:id="rId9"/>
      <w:headerReference w:type="first" r:id="rId10"/>
      <w:pgSz w:w="12240" w:h="15840"/>
      <w:pgMar w:top="1080" w:right="1440" w:bottom="1170" w:left="1440" w:header="36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7B1" w:rsidRDefault="001347B1" w:rsidP="00F07849">
      <w:pPr>
        <w:spacing w:after="0" w:line="240" w:lineRule="auto"/>
      </w:pPr>
      <w:r>
        <w:separator/>
      </w:r>
    </w:p>
  </w:endnote>
  <w:endnote w:type="continuationSeparator" w:id="0">
    <w:p w:rsidR="001347B1" w:rsidRDefault="001347B1" w:rsidP="00F07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7B1" w:rsidRDefault="001347B1" w:rsidP="00F07849">
      <w:pPr>
        <w:spacing w:after="0" w:line="240" w:lineRule="auto"/>
      </w:pPr>
      <w:r>
        <w:separator/>
      </w:r>
    </w:p>
  </w:footnote>
  <w:footnote w:type="continuationSeparator" w:id="0">
    <w:p w:rsidR="001347B1" w:rsidRDefault="001347B1" w:rsidP="00F07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849" w:rsidRDefault="00F07849">
    <w:pPr>
      <w:pStyle w:val="Header"/>
    </w:pPr>
  </w:p>
  <w:p w:rsidR="00F07849" w:rsidRDefault="00F07849">
    <w:pPr>
      <w:pStyle w:val="Header"/>
    </w:pPr>
  </w:p>
  <w:p w:rsidR="00F07849" w:rsidRDefault="00F07849">
    <w:pPr>
      <w:pStyle w:val="Header"/>
    </w:pPr>
  </w:p>
  <w:p w:rsidR="00F07849" w:rsidRDefault="00F078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447" w:rsidRDefault="007B6447" w:rsidP="007B6447">
    <w:pPr>
      <w:pStyle w:val="Header"/>
      <w:jc w:val="right"/>
    </w:pPr>
    <w:r>
      <w:rPr>
        <w:b/>
        <w:noProof/>
        <w:sz w:val="40"/>
        <w:szCs w:val="40"/>
      </w:rPr>
      <w:drawing>
        <wp:inline distT="0" distB="0" distL="0" distR="0" wp14:anchorId="1CA5944C" wp14:editId="1736E7FA">
          <wp:extent cx="2453640" cy="786765"/>
          <wp:effectExtent l="0" t="0" r="381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3640" cy="786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6AF2"/>
    <w:multiLevelType w:val="hybridMultilevel"/>
    <w:tmpl w:val="28885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F6570"/>
    <w:multiLevelType w:val="hybridMultilevel"/>
    <w:tmpl w:val="40625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B3BC8"/>
    <w:multiLevelType w:val="hybridMultilevel"/>
    <w:tmpl w:val="A1B4E23A"/>
    <w:lvl w:ilvl="0" w:tplc="800851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67975"/>
    <w:multiLevelType w:val="hybridMultilevel"/>
    <w:tmpl w:val="0F78D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26E12"/>
    <w:multiLevelType w:val="hybridMultilevel"/>
    <w:tmpl w:val="08585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9C3624"/>
    <w:multiLevelType w:val="hybridMultilevel"/>
    <w:tmpl w:val="7EA4C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10D7B"/>
    <w:multiLevelType w:val="hybridMultilevel"/>
    <w:tmpl w:val="7EA2A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087389"/>
    <w:multiLevelType w:val="hybridMultilevel"/>
    <w:tmpl w:val="F4C83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4B0709"/>
    <w:multiLevelType w:val="hybridMultilevel"/>
    <w:tmpl w:val="0F78D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87EED"/>
    <w:multiLevelType w:val="hybridMultilevel"/>
    <w:tmpl w:val="55F89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B03C67"/>
    <w:multiLevelType w:val="hybridMultilevel"/>
    <w:tmpl w:val="F4C83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16743D"/>
    <w:multiLevelType w:val="hybridMultilevel"/>
    <w:tmpl w:val="3F1C6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D742B6"/>
    <w:multiLevelType w:val="hybridMultilevel"/>
    <w:tmpl w:val="4D0C3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816D71"/>
    <w:multiLevelType w:val="hybridMultilevel"/>
    <w:tmpl w:val="B6B85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5B3CAC"/>
    <w:multiLevelType w:val="hybridMultilevel"/>
    <w:tmpl w:val="80F25E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8B3F7A"/>
    <w:multiLevelType w:val="hybridMultilevel"/>
    <w:tmpl w:val="E85E26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4370F3"/>
    <w:multiLevelType w:val="hybridMultilevel"/>
    <w:tmpl w:val="4D0C3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4F766A"/>
    <w:multiLevelType w:val="hybridMultilevel"/>
    <w:tmpl w:val="7EA4C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A31FE9"/>
    <w:multiLevelType w:val="hybridMultilevel"/>
    <w:tmpl w:val="481A8BB4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9"/>
  </w:num>
  <w:num w:numId="6">
    <w:abstractNumId w:val="14"/>
  </w:num>
  <w:num w:numId="7">
    <w:abstractNumId w:val="11"/>
  </w:num>
  <w:num w:numId="8">
    <w:abstractNumId w:val="5"/>
  </w:num>
  <w:num w:numId="9">
    <w:abstractNumId w:val="18"/>
  </w:num>
  <w:num w:numId="10">
    <w:abstractNumId w:val="17"/>
  </w:num>
  <w:num w:numId="11">
    <w:abstractNumId w:val="10"/>
  </w:num>
  <w:num w:numId="12">
    <w:abstractNumId w:val="7"/>
  </w:num>
  <w:num w:numId="13">
    <w:abstractNumId w:val="15"/>
  </w:num>
  <w:num w:numId="14">
    <w:abstractNumId w:val="16"/>
  </w:num>
  <w:num w:numId="15">
    <w:abstractNumId w:val="13"/>
  </w:num>
  <w:num w:numId="16">
    <w:abstractNumId w:val="12"/>
  </w:num>
  <w:num w:numId="17">
    <w:abstractNumId w:val="4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FB7"/>
    <w:rsid w:val="00030B5E"/>
    <w:rsid w:val="000733E0"/>
    <w:rsid w:val="00084268"/>
    <w:rsid w:val="000C4493"/>
    <w:rsid w:val="000E21A8"/>
    <w:rsid w:val="000E73BE"/>
    <w:rsid w:val="000F2CB9"/>
    <w:rsid w:val="00114367"/>
    <w:rsid w:val="001347B1"/>
    <w:rsid w:val="00157AA6"/>
    <w:rsid w:val="0018763A"/>
    <w:rsid w:val="001A605F"/>
    <w:rsid w:val="00276035"/>
    <w:rsid w:val="0028434E"/>
    <w:rsid w:val="00287023"/>
    <w:rsid w:val="002A3721"/>
    <w:rsid w:val="002C5C2A"/>
    <w:rsid w:val="002E2007"/>
    <w:rsid w:val="002E7D4B"/>
    <w:rsid w:val="003043D5"/>
    <w:rsid w:val="003134D8"/>
    <w:rsid w:val="00340B67"/>
    <w:rsid w:val="003A472A"/>
    <w:rsid w:val="0045340C"/>
    <w:rsid w:val="00487274"/>
    <w:rsid w:val="004C0C52"/>
    <w:rsid w:val="004E6FB7"/>
    <w:rsid w:val="00502EDB"/>
    <w:rsid w:val="00525CB8"/>
    <w:rsid w:val="005C448E"/>
    <w:rsid w:val="005C6623"/>
    <w:rsid w:val="005D7890"/>
    <w:rsid w:val="0062610C"/>
    <w:rsid w:val="0062692E"/>
    <w:rsid w:val="00651F40"/>
    <w:rsid w:val="006734FF"/>
    <w:rsid w:val="0072274A"/>
    <w:rsid w:val="00731873"/>
    <w:rsid w:val="0075549C"/>
    <w:rsid w:val="00784013"/>
    <w:rsid w:val="007B6447"/>
    <w:rsid w:val="007D3313"/>
    <w:rsid w:val="007E1DC1"/>
    <w:rsid w:val="0081788F"/>
    <w:rsid w:val="00821BC8"/>
    <w:rsid w:val="0087026E"/>
    <w:rsid w:val="008C1D16"/>
    <w:rsid w:val="008C5BBF"/>
    <w:rsid w:val="0092105D"/>
    <w:rsid w:val="00937302"/>
    <w:rsid w:val="009704DF"/>
    <w:rsid w:val="009C5C2C"/>
    <w:rsid w:val="009D41BC"/>
    <w:rsid w:val="009E0B3B"/>
    <w:rsid w:val="00A20393"/>
    <w:rsid w:val="00A51C5F"/>
    <w:rsid w:val="00A5380D"/>
    <w:rsid w:val="00A55737"/>
    <w:rsid w:val="00A56186"/>
    <w:rsid w:val="00C4511B"/>
    <w:rsid w:val="00C56505"/>
    <w:rsid w:val="00C60797"/>
    <w:rsid w:val="00C62948"/>
    <w:rsid w:val="00C765EF"/>
    <w:rsid w:val="00C93AD7"/>
    <w:rsid w:val="00CA4BCB"/>
    <w:rsid w:val="00CB7DC3"/>
    <w:rsid w:val="00D66CA4"/>
    <w:rsid w:val="00D80EC5"/>
    <w:rsid w:val="00DD0278"/>
    <w:rsid w:val="00DD7946"/>
    <w:rsid w:val="00E22011"/>
    <w:rsid w:val="00E71757"/>
    <w:rsid w:val="00E75544"/>
    <w:rsid w:val="00EA0805"/>
    <w:rsid w:val="00F07849"/>
    <w:rsid w:val="00F15EF4"/>
    <w:rsid w:val="00F21D3B"/>
    <w:rsid w:val="00F6410E"/>
    <w:rsid w:val="00F72A41"/>
    <w:rsid w:val="00FC1F34"/>
    <w:rsid w:val="00FF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FB7"/>
    <w:pPr>
      <w:ind w:left="720"/>
      <w:contextualSpacing/>
    </w:pPr>
  </w:style>
  <w:style w:type="table" w:styleId="TableGrid">
    <w:name w:val="Table Grid"/>
    <w:basedOn w:val="TableNormal"/>
    <w:uiPriority w:val="59"/>
    <w:rsid w:val="00E75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7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0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7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849"/>
  </w:style>
  <w:style w:type="paragraph" w:styleId="Footer">
    <w:name w:val="footer"/>
    <w:basedOn w:val="Normal"/>
    <w:link w:val="FooterChar"/>
    <w:uiPriority w:val="99"/>
    <w:unhideWhenUsed/>
    <w:rsid w:val="00F07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8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FB7"/>
    <w:pPr>
      <w:ind w:left="720"/>
      <w:contextualSpacing/>
    </w:pPr>
  </w:style>
  <w:style w:type="table" w:styleId="TableGrid">
    <w:name w:val="Table Grid"/>
    <w:basedOn w:val="TableNormal"/>
    <w:uiPriority w:val="59"/>
    <w:rsid w:val="00E75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7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0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7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849"/>
  </w:style>
  <w:style w:type="paragraph" w:styleId="Footer">
    <w:name w:val="footer"/>
    <w:basedOn w:val="Normal"/>
    <w:link w:val="FooterChar"/>
    <w:uiPriority w:val="99"/>
    <w:unhideWhenUsed/>
    <w:rsid w:val="00F07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3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3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Teledyne Isco, Inc.</Company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 DH. McGinnis</dc:creator>
  <cp:lastModifiedBy>Carl G. Cederberg</cp:lastModifiedBy>
  <cp:revision>10</cp:revision>
  <cp:lastPrinted>2014-02-20T18:03:00Z</cp:lastPrinted>
  <dcterms:created xsi:type="dcterms:W3CDTF">2013-03-29T13:08:00Z</dcterms:created>
  <dcterms:modified xsi:type="dcterms:W3CDTF">2014-10-17T14:41:00Z</dcterms:modified>
</cp:coreProperties>
</file>